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88C69" w14:textId="02D9B7D6" w:rsidR="002916A7" w:rsidRPr="00957AAD" w:rsidRDefault="00957AAD" w:rsidP="00957AAD">
      <w:pPr>
        <w:jc w:val="center"/>
        <w:rPr>
          <w:rFonts w:ascii="Arial" w:hAnsi="Arial" w:cs="Arial"/>
          <w:b/>
          <w:bCs/>
          <w:u w:val="single"/>
        </w:rPr>
      </w:pPr>
      <w:r w:rsidRPr="00957AAD">
        <w:rPr>
          <w:rFonts w:ascii="Arial" w:hAnsi="Arial" w:cs="Arial"/>
          <w:b/>
          <w:bCs/>
          <w:u w:val="single"/>
        </w:rPr>
        <w:t xml:space="preserve">Anatomy of a Heathy </w:t>
      </w:r>
      <w:r w:rsidR="00F116A9">
        <w:rPr>
          <w:rFonts w:ascii="Arial" w:hAnsi="Arial" w:cs="Arial"/>
          <w:b/>
          <w:bCs/>
          <w:u w:val="single"/>
        </w:rPr>
        <w:t>Commercial Building</w:t>
      </w:r>
    </w:p>
    <w:p w14:paraId="7A1B1EDA" w14:textId="46842227" w:rsidR="00957AAD" w:rsidRPr="00957AAD" w:rsidRDefault="00957AAD" w:rsidP="00957AAD">
      <w:pPr>
        <w:jc w:val="center"/>
        <w:rPr>
          <w:rFonts w:ascii="Arial" w:hAnsi="Arial" w:cs="Arial"/>
          <w:b/>
          <w:bCs/>
        </w:rPr>
      </w:pPr>
      <w:r w:rsidRPr="00957AAD">
        <w:rPr>
          <w:rFonts w:ascii="Arial" w:hAnsi="Arial" w:cs="Arial"/>
          <w:b/>
          <w:bCs/>
        </w:rPr>
        <w:t>An HVAC Primer for Safety, Comfort, and Productivity</w:t>
      </w:r>
    </w:p>
    <w:p w14:paraId="561F1CF1" w14:textId="02A61D2D" w:rsidR="00957AAD" w:rsidRPr="00957AAD" w:rsidRDefault="00957AAD" w:rsidP="00957AAD">
      <w:pPr>
        <w:jc w:val="center"/>
        <w:rPr>
          <w:rFonts w:ascii="Arial" w:hAnsi="Arial" w:cs="Arial"/>
          <w:b/>
          <w:bCs/>
        </w:rPr>
      </w:pPr>
    </w:p>
    <w:p w14:paraId="39B9EFBC" w14:textId="1EF8B66E" w:rsidR="00957AAD" w:rsidRPr="00957AAD" w:rsidRDefault="00957AAD" w:rsidP="00957AAD">
      <w:pPr>
        <w:rPr>
          <w:rFonts w:ascii="Arial" w:hAnsi="Arial" w:cs="Arial"/>
        </w:rPr>
      </w:pPr>
      <w:r w:rsidRPr="00957AAD">
        <w:rPr>
          <w:rFonts w:ascii="Arial" w:hAnsi="Arial" w:cs="Arial"/>
          <w:b/>
          <w:bCs/>
          <w:u w:val="single"/>
        </w:rPr>
        <w:t>Introduction</w:t>
      </w:r>
    </w:p>
    <w:p w14:paraId="71A2F9D5" w14:textId="6102D6F3" w:rsidR="00957AAD" w:rsidRPr="00957AAD" w:rsidRDefault="00957AAD" w:rsidP="00957AAD">
      <w:pPr>
        <w:spacing w:before="240" w:after="240" w:line="240" w:lineRule="auto"/>
        <w:rPr>
          <w:rFonts w:ascii="Arial" w:eastAsia="Times New Roman" w:hAnsi="Arial" w:cs="Arial"/>
        </w:rPr>
      </w:pPr>
      <w:r w:rsidRPr="00957AAD">
        <w:rPr>
          <w:rFonts w:ascii="Arial" w:eastAsia="Times New Roman" w:hAnsi="Arial" w:cs="Arial"/>
        </w:rPr>
        <w:t xml:space="preserve">While the primary method of COVID-19 transmission is in droplet form—i.e., person-to-person or via surfaces, researchers are still studying the </w:t>
      </w:r>
      <w:r>
        <w:rPr>
          <w:rFonts w:ascii="Arial" w:eastAsia="Times New Roman" w:hAnsi="Arial" w:cs="Arial"/>
        </w:rPr>
        <w:t xml:space="preserve">virus, </w:t>
      </w:r>
      <w:r w:rsidRPr="00957AAD">
        <w:rPr>
          <w:rFonts w:ascii="Arial" w:eastAsia="Times New Roman" w:hAnsi="Arial" w:cs="Arial"/>
        </w:rPr>
        <w:t xml:space="preserve">given its </w:t>
      </w:r>
      <w:r>
        <w:rPr>
          <w:rFonts w:ascii="Arial" w:eastAsia="Times New Roman" w:hAnsi="Arial" w:cs="Arial"/>
        </w:rPr>
        <w:t xml:space="preserve">relatively </w:t>
      </w:r>
      <w:r w:rsidRPr="00957AAD">
        <w:rPr>
          <w:rFonts w:ascii="Arial" w:eastAsia="Times New Roman" w:hAnsi="Arial" w:cs="Arial"/>
        </w:rPr>
        <w:t xml:space="preserve">brief stint thus far on the world stage. Researchers have not definitively determined that the virus can be transmitted through the air, </w:t>
      </w:r>
      <w:r>
        <w:rPr>
          <w:rFonts w:ascii="Arial" w:eastAsia="Times New Roman" w:hAnsi="Arial" w:cs="Arial"/>
        </w:rPr>
        <w:t xml:space="preserve">but </w:t>
      </w:r>
      <w:r w:rsidRPr="00957AAD">
        <w:rPr>
          <w:rFonts w:ascii="Arial" w:eastAsia="Times New Roman" w:hAnsi="Arial" w:cs="Arial"/>
        </w:rPr>
        <w:t xml:space="preserve">the American Society of Heating, Refrigerating, and Air Conditioning Engineers (ASHRAE) </w:t>
      </w:r>
      <w:r>
        <w:rPr>
          <w:rFonts w:ascii="Arial" w:eastAsia="Times New Roman" w:hAnsi="Arial" w:cs="Arial"/>
        </w:rPr>
        <w:t>has ass</w:t>
      </w:r>
      <w:r w:rsidRPr="00957AAD">
        <w:rPr>
          <w:rFonts w:ascii="Arial" w:eastAsia="Times New Roman" w:hAnsi="Arial" w:cs="Arial"/>
        </w:rPr>
        <w:t xml:space="preserve">erted that, </w:t>
      </w:r>
      <w:hyperlink r:id="rId8" w:history="1">
        <w:r w:rsidRPr="00957AAD">
          <w:rPr>
            <w:rStyle w:val="Hyperlink"/>
            <w:rFonts w:ascii="Arial" w:eastAsia="Times New Roman" w:hAnsi="Arial" w:cs="Arial"/>
          </w:rPr>
          <w:t>“Transmission of SARS-CoV-2 through the air is sufficiently likely that airborne exposure to the virus should be controlled.”</w:t>
        </w:r>
      </w:hyperlink>
    </w:p>
    <w:p w14:paraId="14574DB4" w14:textId="19A10C86" w:rsidR="00957AAD" w:rsidRDefault="00957AAD" w:rsidP="00957AAD">
      <w:pPr>
        <w:spacing w:before="240" w:after="240" w:line="240" w:lineRule="auto"/>
        <w:rPr>
          <w:rFonts w:ascii="Arial" w:eastAsia="Times New Roman" w:hAnsi="Arial" w:cs="Arial"/>
        </w:rPr>
      </w:pPr>
      <w:r w:rsidRPr="00957AAD">
        <w:rPr>
          <w:rFonts w:ascii="Arial" w:eastAsia="Times New Roman" w:hAnsi="Arial" w:cs="Arial"/>
        </w:rPr>
        <w:t>So, while hand-washing with warm water and plenty of soap, along with and surface-sanitizing and avoidance of close person-to-person contact are still the main methods to stay healthy, there are several other steps that building</w:t>
      </w:r>
      <w:r w:rsidR="00712790">
        <w:rPr>
          <w:rFonts w:ascii="Arial" w:eastAsia="Times New Roman" w:hAnsi="Arial" w:cs="Arial"/>
        </w:rPr>
        <w:t xml:space="preserve"> engineers</w:t>
      </w:r>
      <w:r w:rsidRPr="00957AAD">
        <w:rPr>
          <w:rFonts w:ascii="Arial" w:eastAsia="Times New Roman" w:hAnsi="Arial" w:cs="Arial"/>
        </w:rPr>
        <w:t xml:space="preserve"> can take to significantly minimize the risk of transmission.</w:t>
      </w:r>
    </w:p>
    <w:p w14:paraId="3666AD3C" w14:textId="646E0244" w:rsidR="00957AAD" w:rsidRDefault="00957AAD" w:rsidP="00957AAD">
      <w:pPr>
        <w:spacing w:before="240" w:after="240" w:line="240" w:lineRule="auto"/>
        <w:rPr>
          <w:rFonts w:ascii="Arial" w:eastAsia="Times New Roman" w:hAnsi="Arial" w:cs="Arial"/>
          <w:b/>
          <w:bCs/>
          <w:u w:val="single"/>
        </w:rPr>
      </w:pPr>
      <w:r>
        <w:rPr>
          <w:rFonts w:ascii="Arial" w:eastAsia="Times New Roman" w:hAnsi="Arial" w:cs="Arial"/>
          <w:b/>
          <w:bCs/>
          <w:u w:val="single"/>
        </w:rPr>
        <w:t xml:space="preserve">What that Means for </w:t>
      </w:r>
      <w:r w:rsidR="00F116A9">
        <w:rPr>
          <w:rFonts w:ascii="Arial" w:eastAsia="Times New Roman" w:hAnsi="Arial" w:cs="Arial"/>
          <w:b/>
          <w:bCs/>
          <w:u w:val="single"/>
        </w:rPr>
        <w:t>Commercial Buildings</w:t>
      </w:r>
    </w:p>
    <w:p w14:paraId="667692E5" w14:textId="762A4B4F" w:rsidR="00957AAD" w:rsidRDefault="00F116A9" w:rsidP="00957AAD">
      <w:pPr>
        <w:spacing w:before="240" w:after="240" w:line="240" w:lineRule="auto"/>
        <w:rPr>
          <w:rFonts w:ascii="Arial" w:eastAsia="Times New Roman" w:hAnsi="Arial" w:cs="Arial"/>
        </w:rPr>
      </w:pPr>
      <w:r>
        <w:rPr>
          <w:rFonts w:ascii="Arial" w:eastAsia="Times New Roman" w:hAnsi="Arial" w:cs="Arial"/>
        </w:rPr>
        <w:t>As businesses, corporations, associations, and other entities prepare to have their employees return to offices spaces, building owners, operators, and engineers need reliable information on steps they can take to help make the commercial spaces they control as safe and welcoming as possible</w:t>
      </w:r>
      <w:r w:rsidR="00957AAD">
        <w:rPr>
          <w:rFonts w:ascii="Arial" w:eastAsia="Times New Roman" w:hAnsi="Arial" w:cs="Arial"/>
        </w:rPr>
        <w:t xml:space="preserve">. </w:t>
      </w:r>
      <w:r>
        <w:rPr>
          <w:rFonts w:ascii="Arial" w:eastAsia="Times New Roman" w:hAnsi="Arial" w:cs="Arial"/>
        </w:rPr>
        <w:t xml:space="preserve">A large part of that effort will involve a building’s heating, ventilation, air conditioning (HVAC), and water heating infrastructure.  </w:t>
      </w:r>
      <w:r w:rsidR="00957AAD">
        <w:rPr>
          <w:rFonts w:ascii="Arial" w:eastAsia="Times New Roman" w:hAnsi="Arial" w:cs="Arial"/>
        </w:rPr>
        <w:t>America’s HVAC equipment manufacturers are committed to providing the technologies that can make all public buildings as safe and health-affirming as they can be.</w:t>
      </w:r>
    </w:p>
    <w:p w14:paraId="7DE65593" w14:textId="312E434F" w:rsidR="0048357D" w:rsidRDefault="00DC061B" w:rsidP="00107A4A">
      <w:pPr>
        <w:spacing w:before="240" w:after="240" w:line="240" w:lineRule="auto"/>
        <w:rPr>
          <w:rFonts w:ascii="Arial" w:eastAsia="Times New Roman" w:hAnsi="Arial" w:cs="Arial"/>
          <w:color w:val="232323"/>
        </w:rPr>
      </w:pPr>
      <w:bookmarkStart w:id="0" w:name="_Hlk38470209"/>
      <w:r>
        <w:rPr>
          <w:rFonts w:ascii="Arial" w:eastAsia="Times New Roman" w:hAnsi="Arial" w:cs="Arial"/>
          <w:b/>
          <w:bCs/>
          <w:color w:val="232323"/>
        </w:rPr>
        <w:t xml:space="preserve">A Healthier </w:t>
      </w:r>
      <w:r w:rsidR="00F116A9">
        <w:rPr>
          <w:rFonts w:ascii="Arial" w:eastAsia="Times New Roman" w:hAnsi="Arial" w:cs="Arial"/>
          <w:b/>
          <w:bCs/>
          <w:color w:val="232323"/>
        </w:rPr>
        <w:t>Commercial Building</w:t>
      </w:r>
      <w:r>
        <w:rPr>
          <w:rFonts w:ascii="Arial" w:eastAsia="Times New Roman" w:hAnsi="Arial" w:cs="Arial"/>
          <w:b/>
          <w:bCs/>
          <w:color w:val="232323"/>
        </w:rPr>
        <w:t xml:space="preserve"> Begins with a Qualified Contractor</w:t>
      </w:r>
      <w:r w:rsidR="00B37B0C">
        <w:rPr>
          <w:rFonts w:ascii="Arial" w:eastAsia="Times New Roman" w:hAnsi="Arial" w:cs="Arial"/>
          <w:color w:val="232323"/>
        </w:rPr>
        <w:br/>
      </w:r>
      <w:r w:rsidR="00107A4A">
        <w:rPr>
          <w:rFonts w:ascii="Arial" w:eastAsia="Times New Roman" w:hAnsi="Arial" w:cs="Arial"/>
          <w:color w:val="232323"/>
        </w:rPr>
        <w:t xml:space="preserve">A well-designed, modern HVAC system, properly installed and maintained, will ensure comfort and productivity while </w:t>
      </w:r>
      <w:r w:rsidR="0048357D">
        <w:rPr>
          <w:rFonts w:ascii="Arial" w:eastAsia="Times New Roman" w:hAnsi="Arial" w:cs="Arial"/>
          <w:color w:val="232323"/>
        </w:rPr>
        <w:t xml:space="preserve">ensuring and </w:t>
      </w:r>
      <w:r w:rsidR="00107A4A">
        <w:rPr>
          <w:rFonts w:ascii="Arial" w:eastAsia="Times New Roman" w:hAnsi="Arial" w:cs="Arial"/>
          <w:color w:val="232323"/>
        </w:rPr>
        <w:t>enhancing health and safety.  Each system component is designed to work in concert with the others to optimize all those attributes.  In the current situation, where health and safety must be emphasized, there are several technologies that should be employed to accomplish those objectives.</w:t>
      </w:r>
      <w:r w:rsidR="006A2B92">
        <w:rPr>
          <w:rFonts w:ascii="Arial" w:eastAsia="Times New Roman" w:hAnsi="Arial" w:cs="Arial"/>
          <w:color w:val="232323"/>
        </w:rPr>
        <w:t xml:space="preserve"> </w:t>
      </w:r>
    </w:p>
    <w:p w14:paraId="62B6D6BE" w14:textId="600366B1" w:rsidR="00FA642E" w:rsidRDefault="0063453D" w:rsidP="00107A4A">
      <w:pPr>
        <w:spacing w:before="240" w:after="240" w:line="240" w:lineRule="auto"/>
        <w:rPr>
          <w:rFonts w:ascii="Arial" w:eastAsia="Times New Roman" w:hAnsi="Arial" w:cs="Arial"/>
          <w:color w:val="232323"/>
        </w:rPr>
      </w:pPr>
      <w:r>
        <w:rPr>
          <w:rFonts w:ascii="Arial" w:eastAsia="Times New Roman" w:hAnsi="Arial" w:cs="Arial"/>
          <w:color w:val="232323"/>
        </w:rPr>
        <w:t xml:space="preserve">According to ASHRAE, </w:t>
      </w:r>
      <w:r w:rsidR="006A2B92">
        <w:rPr>
          <w:rFonts w:ascii="Arial" w:eastAsia="Times New Roman" w:hAnsi="Arial" w:cs="Arial"/>
          <w:color w:val="232323"/>
        </w:rPr>
        <w:t xml:space="preserve">building officials </w:t>
      </w:r>
      <w:r>
        <w:rPr>
          <w:rFonts w:ascii="Arial" w:eastAsia="Times New Roman" w:hAnsi="Arial" w:cs="Arial"/>
          <w:color w:val="232323"/>
        </w:rPr>
        <w:t>should c</w:t>
      </w:r>
      <w:r w:rsidR="006A2B92" w:rsidRPr="006A2B92">
        <w:rPr>
          <w:rFonts w:ascii="Arial" w:eastAsia="Times New Roman" w:hAnsi="Arial" w:cs="Arial"/>
          <w:color w:val="232323"/>
        </w:rPr>
        <w:t xml:space="preserve">onsider </w:t>
      </w:r>
      <w:hyperlink r:id="rId9" w:anchor="upgrading" w:history="1">
        <w:r w:rsidR="006A2B92" w:rsidRPr="0063453D">
          <w:rPr>
            <w:rStyle w:val="Hyperlink"/>
            <w:rFonts w:ascii="Arial" w:eastAsia="Times New Roman" w:hAnsi="Arial" w:cs="Arial"/>
          </w:rPr>
          <w:t>retaining the services</w:t>
        </w:r>
      </w:hyperlink>
      <w:r w:rsidR="006A2B92" w:rsidRPr="006A2B92">
        <w:rPr>
          <w:rFonts w:ascii="Arial" w:eastAsia="Times New Roman" w:hAnsi="Arial" w:cs="Arial"/>
          <w:color w:val="232323"/>
        </w:rPr>
        <w:t xml:space="preserve"> of a qualified design professional, a certified commissioning provider (</w:t>
      </w:r>
      <w:proofErr w:type="spellStart"/>
      <w:r w:rsidR="006A2B92" w:rsidRPr="006A2B92">
        <w:rPr>
          <w:rFonts w:ascii="Arial" w:eastAsia="Times New Roman" w:hAnsi="Arial" w:cs="Arial"/>
          <w:color w:val="232323"/>
        </w:rPr>
        <w:t>CxP</w:t>
      </w:r>
      <w:proofErr w:type="spellEnd"/>
      <w:r w:rsidR="006A2B92" w:rsidRPr="006A2B92">
        <w:rPr>
          <w:rFonts w:ascii="Arial" w:eastAsia="Times New Roman" w:hAnsi="Arial" w:cs="Arial"/>
          <w:color w:val="232323"/>
        </w:rPr>
        <w:t>)</w:t>
      </w:r>
      <w:r w:rsidR="001E5497">
        <w:rPr>
          <w:rFonts w:ascii="Arial" w:eastAsia="Times New Roman" w:hAnsi="Arial" w:cs="Arial"/>
          <w:color w:val="232323"/>
        </w:rPr>
        <w:t>,</w:t>
      </w:r>
      <w:r w:rsidR="006A2B92" w:rsidRPr="006A2B92">
        <w:rPr>
          <w:rFonts w:ascii="Arial" w:eastAsia="Times New Roman" w:hAnsi="Arial" w:cs="Arial"/>
          <w:color w:val="232323"/>
        </w:rPr>
        <w:t xml:space="preserve"> or a certified testing, adjusting and balancing (TAB) service provider especially for larger, more complex HVAC systems</w:t>
      </w:r>
      <w:r w:rsidR="0048357D">
        <w:rPr>
          <w:rFonts w:ascii="Arial" w:eastAsia="Times New Roman" w:hAnsi="Arial" w:cs="Arial"/>
          <w:color w:val="232323"/>
        </w:rPr>
        <w:t xml:space="preserve">, such as those found in </w:t>
      </w:r>
      <w:r w:rsidR="00F116A9">
        <w:rPr>
          <w:rFonts w:ascii="Arial" w:eastAsia="Times New Roman" w:hAnsi="Arial" w:cs="Arial"/>
          <w:color w:val="232323"/>
        </w:rPr>
        <w:t>commercial spaces</w:t>
      </w:r>
      <w:r w:rsidR="006A2B92" w:rsidRPr="006A2B92">
        <w:rPr>
          <w:rFonts w:ascii="Arial" w:eastAsia="Times New Roman" w:hAnsi="Arial" w:cs="Arial"/>
          <w:color w:val="232323"/>
        </w:rPr>
        <w:t xml:space="preserve"> or for systems serving critical spaces within buildings.</w:t>
      </w:r>
      <w:r w:rsidR="00C51884">
        <w:rPr>
          <w:rFonts w:ascii="Arial" w:eastAsia="Times New Roman" w:hAnsi="Arial" w:cs="Arial"/>
          <w:color w:val="232323"/>
        </w:rPr>
        <w:t xml:space="preserve"> </w:t>
      </w:r>
      <w:r w:rsidR="009832A4">
        <w:rPr>
          <w:rFonts w:ascii="Arial" w:eastAsia="Times New Roman" w:hAnsi="Arial" w:cs="Arial"/>
          <w:color w:val="232323"/>
        </w:rPr>
        <w:t>Furthermore, officials should seek contractors that employ t</w:t>
      </w:r>
      <w:r w:rsidR="00C51884">
        <w:rPr>
          <w:rFonts w:ascii="Arial" w:eastAsia="Times New Roman" w:hAnsi="Arial" w:cs="Arial"/>
          <w:color w:val="232323"/>
        </w:rPr>
        <w:t>echnicians certified by North American Technician Excellence (NATE)</w:t>
      </w:r>
      <w:r w:rsidR="00FF2FF5">
        <w:rPr>
          <w:rFonts w:ascii="Arial" w:eastAsia="Times New Roman" w:hAnsi="Arial" w:cs="Arial"/>
          <w:color w:val="232323"/>
        </w:rPr>
        <w:t xml:space="preserve"> </w:t>
      </w:r>
      <w:r w:rsidR="003A5932">
        <w:rPr>
          <w:rFonts w:ascii="Arial" w:eastAsia="Times New Roman" w:hAnsi="Arial" w:cs="Arial"/>
          <w:color w:val="232323"/>
        </w:rPr>
        <w:t xml:space="preserve">to </w:t>
      </w:r>
      <w:r w:rsidR="00FF2FF5">
        <w:rPr>
          <w:rFonts w:ascii="Arial" w:eastAsia="Times New Roman" w:hAnsi="Arial" w:cs="Arial"/>
          <w:color w:val="232323"/>
        </w:rPr>
        <w:t>have been highly trained</w:t>
      </w:r>
      <w:r w:rsidR="00B36469">
        <w:rPr>
          <w:rFonts w:ascii="Arial" w:eastAsia="Times New Roman" w:hAnsi="Arial" w:cs="Arial"/>
          <w:color w:val="232323"/>
        </w:rPr>
        <w:t xml:space="preserve">, tested, and found proficient in one or more of </w:t>
      </w:r>
      <w:r w:rsidR="00116E8B">
        <w:rPr>
          <w:rFonts w:ascii="Arial" w:eastAsia="Times New Roman" w:hAnsi="Arial" w:cs="Arial"/>
          <w:color w:val="232323"/>
        </w:rPr>
        <w:t xml:space="preserve">eleven </w:t>
      </w:r>
      <w:r w:rsidR="009832A4">
        <w:rPr>
          <w:rFonts w:ascii="Arial" w:eastAsia="Times New Roman" w:hAnsi="Arial" w:cs="Arial"/>
          <w:color w:val="232323"/>
        </w:rPr>
        <w:t>HVACR-related specialties.</w:t>
      </w:r>
      <w:r w:rsidR="003A5932">
        <w:rPr>
          <w:rFonts w:ascii="Arial" w:eastAsia="Times New Roman" w:hAnsi="Arial" w:cs="Arial"/>
          <w:color w:val="232323"/>
        </w:rPr>
        <w:t xml:space="preserve">  Such contractors can be found at </w:t>
      </w:r>
      <w:hyperlink r:id="rId10" w:history="1">
        <w:r w:rsidR="003A5932" w:rsidRPr="00552D86">
          <w:rPr>
            <w:rStyle w:val="Hyperlink"/>
            <w:rFonts w:ascii="Arial" w:eastAsia="Times New Roman" w:hAnsi="Arial" w:cs="Arial"/>
          </w:rPr>
          <w:t>www.natex.org</w:t>
        </w:r>
      </w:hyperlink>
      <w:r w:rsidR="003A5932">
        <w:rPr>
          <w:rFonts w:ascii="Arial" w:eastAsia="Times New Roman" w:hAnsi="Arial" w:cs="Arial"/>
          <w:color w:val="232323"/>
        </w:rPr>
        <w:t xml:space="preserve">. </w:t>
      </w:r>
    </w:p>
    <w:p w14:paraId="478BDD78" w14:textId="7D3D9755" w:rsidR="00107A4A" w:rsidRDefault="00FA642E" w:rsidP="00107A4A">
      <w:pPr>
        <w:spacing w:before="240" w:after="240" w:line="240" w:lineRule="auto"/>
        <w:rPr>
          <w:rFonts w:ascii="Arial" w:eastAsia="Calibri" w:hAnsi="Arial" w:cs="Arial"/>
        </w:rPr>
      </w:pPr>
      <w:r w:rsidRPr="00BD1C1B">
        <w:rPr>
          <w:noProof/>
        </w:rPr>
        <w:lastRenderedPageBreak/>
        <w:drawing>
          <wp:anchor distT="0" distB="0" distL="114300" distR="114300" simplePos="0" relativeHeight="251658240" behindDoc="1" locked="0" layoutInCell="1" allowOverlap="1" wp14:anchorId="2746A1A6" wp14:editId="53C37384">
            <wp:simplePos x="0" y="0"/>
            <wp:positionH relativeFrom="column">
              <wp:posOffset>152400</wp:posOffset>
            </wp:positionH>
            <wp:positionV relativeFrom="paragraph">
              <wp:posOffset>315595</wp:posOffset>
            </wp:positionV>
            <wp:extent cx="2857500" cy="1800225"/>
            <wp:effectExtent l="0" t="0" r="0" b="9525"/>
            <wp:wrapTight wrapText="bothSides">
              <wp:wrapPolygon edited="0">
                <wp:start x="0" y="0"/>
                <wp:lineTo x="0" y="21486"/>
                <wp:lineTo x="21456" y="21486"/>
                <wp:lineTo x="214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857500" cy="1800225"/>
                    </a:xfrm>
                    <a:prstGeom prst="rect">
                      <a:avLst/>
                    </a:prstGeom>
                  </pic:spPr>
                </pic:pic>
              </a:graphicData>
            </a:graphic>
            <wp14:sizeRelH relativeFrom="margin">
              <wp14:pctWidth>0</wp14:pctWidth>
            </wp14:sizeRelH>
            <wp14:sizeRelV relativeFrom="margin">
              <wp14:pctHeight>0</wp14:pctHeight>
            </wp14:sizeRelV>
          </wp:anchor>
        </w:drawing>
      </w:r>
      <w:r w:rsidR="00107A4A" w:rsidRPr="00107A4A">
        <w:rPr>
          <w:rFonts w:ascii="Arial" w:eastAsia="Times New Roman" w:hAnsi="Arial" w:cs="Arial"/>
          <w:b/>
          <w:bCs/>
          <w:color w:val="232323"/>
        </w:rPr>
        <w:t>Ventilation</w:t>
      </w:r>
      <w:r w:rsidR="00107A4A">
        <w:rPr>
          <w:rFonts w:ascii="Arial" w:eastAsia="Times New Roman" w:hAnsi="Arial" w:cs="Arial"/>
          <w:b/>
          <w:bCs/>
          <w:color w:val="232323"/>
        </w:rPr>
        <w:t xml:space="preserve"> is Key</w:t>
      </w:r>
      <w:r w:rsidR="00107A4A" w:rsidRPr="00107A4A">
        <w:rPr>
          <w:rFonts w:ascii="Arial" w:eastAsia="Calibri" w:hAnsi="Arial" w:cs="Arial"/>
        </w:rPr>
        <w:t xml:space="preserve"> </w:t>
      </w:r>
      <w:r w:rsidR="00107A4A" w:rsidRPr="00107A4A">
        <w:rPr>
          <w:rFonts w:ascii="Arial" w:eastAsia="Calibri" w:hAnsi="Arial" w:cs="Arial"/>
        </w:rPr>
        <w:br/>
      </w:r>
      <w:r w:rsidR="00107A4A">
        <w:rPr>
          <w:rFonts w:ascii="Arial" w:eastAsia="Calibri" w:hAnsi="Arial" w:cs="Arial"/>
        </w:rPr>
        <w:t xml:space="preserve">There has been considerable media coverage of </w:t>
      </w:r>
      <w:hyperlink r:id="rId12" w:history="1">
        <w:r w:rsidR="00107A4A" w:rsidRPr="00BB2F77">
          <w:rPr>
            <w:rStyle w:val="Hyperlink"/>
            <w:rFonts w:ascii="Arial" w:eastAsia="Calibri" w:hAnsi="Arial" w:cs="Arial"/>
          </w:rPr>
          <w:t>a limited study</w:t>
        </w:r>
      </w:hyperlink>
      <w:r w:rsidR="00107A4A">
        <w:rPr>
          <w:rFonts w:ascii="Arial" w:eastAsia="Calibri" w:hAnsi="Arial" w:cs="Arial"/>
        </w:rPr>
        <w:t xml:space="preserve"> conducted in China last </w:t>
      </w:r>
      <w:r w:rsidR="00BB2F77">
        <w:rPr>
          <w:rFonts w:ascii="Arial" w:eastAsia="Calibri" w:hAnsi="Arial" w:cs="Arial"/>
        </w:rPr>
        <w:t>April</w:t>
      </w:r>
      <w:r w:rsidR="00107A4A">
        <w:rPr>
          <w:rFonts w:ascii="Arial" w:eastAsia="Calibri" w:hAnsi="Arial" w:cs="Arial"/>
        </w:rPr>
        <w:t xml:space="preserve"> in which it was alleged that </w:t>
      </w:r>
      <w:r w:rsidR="00E172EE">
        <w:rPr>
          <w:rFonts w:ascii="Arial" w:eastAsia="Calibri" w:hAnsi="Arial" w:cs="Arial"/>
        </w:rPr>
        <w:t>restaurant patrons had contracted COVID-19 through airborne transmission due to a wall-mounted air conditioning unit.  Leaving aside whether the study’s findings were correct, with respect to the air conditioner in question</w:t>
      </w:r>
      <w:r w:rsidR="0048357D">
        <w:rPr>
          <w:rFonts w:ascii="Arial" w:eastAsia="Calibri" w:hAnsi="Arial" w:cs="Arial"/>
        </w:rPr>
        <w:t xml:space="preserve"> (there were several other possible contamination routes)</w:t>
      </w:r>
      <w:r w:rsidR="00E172EE">
        <w:rPr>
          <w:rFonts w:ascii="Arial" w:eastAsia="Calibri" w:hAnsi="Arial" w:cs="Arial"/>
        </w:rPr>
        <w:t xml:space="preserve">, its main drawback was lack of ventilation. This </w:t>
      </w:r>
      <w:proofErr w:type="gramStart"/>
      <w:r w:rsidR="00E172EE">
        <w:rPr>
          <w:rFonts w:ascii="Arial" w:eastAsia="Calibri" w:hAnsi="Arial" w:cs="Arial"/>
        </w:rPr>
        <w:t>particular unit</w:t>
      </w:r>
      <w:proofErr w:type="gramEnd"/>
      <w:r w:rsidR="00E172EE">
        <w:rPr>
          <w:rFonts w:ascii="Arial" w:eastAsia="Calibri" w:hAnsi="Arial" w:cs="Arial"/>
        </w:rPr>
        <w:t xml:space="preserve"> did not provide </w:t>
      </w:r>
      <w:r w:rsidR="0048357D">
        <w:rPr>
          <w:rFonts w:ascii="Arial" w:eastAsia="Calibri" w:hAnsi="Arial" w:cs="Arial"/>
        </w:rPr>
        <w:t xml:space="preserve">any </w:t>
      </w:r>
      <w:r w:rsidR="00E172EE">
        <w:rPr>
          <w:rFonts w:ascii="Arial" w:eastAsia="Calibri" w:hAnsi="Arial" w:cs="Arial"/>
        </w:rPr>
        <w:t>outdoor air</w:t>
      </w:r>
      <w:r w:rsidR="0048357D">
        <w:rPr>
          <w:rFonts w:ascii="Arial" w:eastAsia="Calibri" w:hAnsi="Arial" w:cs="Arial"/>
        </w:rPr>
        <w:t xml:space="preserve"> at all</w:t>
      </w:r>
      <w:r w:rsidR="00E172EE">
        <w:rPr>
          <w:rFonts w:ascii="Arial" w:eastAsia="Calibri" w:hAnsi="Arial" w:cs="Arial"/>
        </w:rPr>
        <w:t>, but instead recirculated the air within the restaurant.</w:t>
      </w:r>
    </w:p>
    <w:p w14:paraId="6ADD02DF" w14:textId="44C47983" w:rsidR="00531CD5" w:rsidRDefault="00531CD5" w:rsidP="00107A4A">
      <w:pPr>
        <w:spacing w:before="240" w:after="240" w:line="240" w:lineRule="auto"/>
        <w:rPr>
          <w:rFonts w:ascii="Arial" w:eastAsia="Calibri" w:hAnsi="Arial" w:cs="Arial"/>
        </w:rPr>
      </w:pPr>
      <w:r>
        <w:rPr>
          <w:rFonts w:ascii="Arial" w:eastAsia="Calibri" w:hAnsi="Arial" w:cs="Arial"/>
        </w:rPr>
        <w:t xml:space="preserve">Although it might seem counterintuitive to </w:t>
      </w:r>
      <w:r>
        <w:rPr>
          <w:rFonts w:ascii="Arial" w:eastAsia="Calibri" w:hAnsi="Arial" w:cs="Arial"/>
          <w:i/>
          <w:iCs/>
        </w:rPr>
        <w:t>increase</w:t>
      </w:r>
      <w:r>
        <w:rPr>
          <w:rFonts w:ascii="Arial" w:eastAsia="Calibri" w:hAnsi="Arial" w:cs="Arial"/>
        </w:rPr>
        <w:t xml:space="preserve"> the flow of air that c</w:t>
      </w:r>
      <w:r w:rsidR="0048357D">
        <w:rPr>
          <w:rFonts w:ascii="Arial" w:eastAsia="Calibri" w:hAnsi="Arial" w:cs="Arial"/>
        </w:rPr>
        <w:t>ould</w:t>
      </w:r>
      <w:r>
        <w:rPr>
          <w:rFonts w:ascii="Arial" w:eastAsia="Calibri" w:hAnsi="Arial" w:cs="Arial"/>
        </w:rPr>
        <w:t xml:space="preserve"> be moving viral particles around, </w:t>
      </w:r>
      <w:r w:rsidRPr="00531CD5">
        <w:rPr>
          <w:rFonts w:ascii="Arial" w:eastAsia="Calibri" w:hAnsi="Arial" w:cs="Arial"/>
        </w:rPr>
        <w:t xml:space="preserve">moving </w:t>
      </w:r>
      <w:r w:rsidRPr="00531CD5">
        <w:rPr>
          <w:rFonts w:ascii="Arial" w:eastAsia="Calibri" w:hAnsi="Arial" w:cs="Arial"/>
          <w:i/>
          <w:iCs/>
        </w:rPr>
        <w:t>more</w:t>
      </w:r>
      <w:r w:rsidRPr="00531CD5">
        <w:rPr>
          <w:rFonts w:ascii="Arial" w:eastAsia="Calibri" w:hAnsi="Arial" w:cs="Arial"/>
        </w:rPr>
        <w:t xml:space="preserve"> air and providing more outdoor air</w:t>
      </w:r>
      <w:r>
        <w:rPr>
          <w:rFonts w:ascii="Arial" w:eastAsia="Calibri" w:hAnsi="Arial" w:cs="Arial"/>
        </w:rPr>
        <w:t xml:space="preserve"> is</w:t>
      </w:r>
      <w:r w:rsidRPr="00531CD5">
        <w:rPr>
          <w:rFonts w:ascii="Arial" w:eastAsia="Calibri" w:hAnsi="Arial" w:cs="Arial"/>
        </w:rPr>
        <w:t xml:space="preserve"> beneficial</w:t>
      </w:r>
      <w:r>
        <w:rPr>
          <w:rFonts w:ascii="Arial" w:eastAsia="Calibri" w:hAnsi="Arial" w:cs="Arial"/>
        </w:rPr>
        <w:t xml:space="preserve"> because of pathogen dispersal</w:t>
      </w:r>
      <w:r w:rsidRPr="00531CD5">
        <w:rPr>
          <w:rFonts w:ascii="Arial" w:eastAsia="Calibri" w:hAnsi="Arial" w:cs="Arial"/>
        </w:rPr>
        <w:t>. In fact, </w:t>
      </w:r>
      <w:hyperlink r:id="rId13" w:tgtFrame="_blank" w:history="1">
        <w:r w:rsidRPr="00531CD5">
          <w:rPr>
            <w:rStyle w:val="Hyperlink"/>
            <w:rFonts w:ascii="Arial" w:eastAsia="Calibri" w:hAnsi="Arial" w:cs="Arial"/>
          </w:rPr>
          <w:t>the CDC’s Interim Guidance for Businesses and Employers to Plan and Respond to Coronavirus Disease (COVID-19</w:t>
        </w:r>
      </w:hyperlink>
      <w:r w:rsidRPr="00531CD5">
        <w:rPr>
          <w:rFonts w:ascii="Arial" w:eastAsia="Calibri" w:hAnsi="Arial" w:cs="Arial"/>
        </w:rPr>
        <w:t xml:space="preserve">) specifically </w:t>
      </w:r>
      <w:r w:rsidR="0048357D">
        <w:rPr>
          <w:rFonts w:ascii="Arial" w:eastAsia="Calibri" w:hAnsi="Arial" w:cs="Arial"/>
        </w:rPr>
        <w:t>advises to</w:t>
      </w:r>
      <w:r w:rsidRPr="00531CD5">
        <w:rPr>
          <w:rFonts w:ascii="Arial" w:eastAsia="Calibri" w:hAnsi="Arial" w:cs="Arial"/>
        </w:rPr>
        <w:t xml:space="preserve"> "Increase ventilation rates" and "Increase percentage of outdoor air."</w:t>
      </w:r>
      <w:r w:rsidR="004F3C10">
        <w:rPr>
          <w:rFonts w:ascii="Arial" w:eastAsia="Calibri" w:hAnsi="Arial" w:cs="Arial"/>
        </w:rPr>
        <w:t xml:space="preserve">  Furthermore, ASHRAE’s </w:t>
      </w:r>
      <w:hyperlink r:id="rId14" w:anchor="ecip" w:history="1">
        <w:r w:rsidR="004F3C10" w:rsidRPr="004F3C10">
          <w:rPr>
            <w:rStyle w:val="Hyperlink"/>
            <w:rFonts w:ascii="Arial" w:eastAsia="Calibri" w:hAnsi="Arial" w:cs="Arial"/>
          </w:rPr>
          <w:t>Building Readiness Guidelines</w:t>
        </w:r>
      </w:hyperlink>
      <w:r w:rsidR="004F3C10">
        <w:rPr>
          <w:rFonts w:ascii="Arial" w:eastAsia="Calibri" w:hAnsi="Arial" w:cs="Arial"/>
        </w:rPr>
        <w:t xml:space="preserve"> also recommends that building engineers “…</w:t>
      </w:r>
      <w:r w:rsidR="004F3C10" w:rsidRPr="004F3C10">
        <w:rPr>
          <w:rFonts w:ascii="Arial" w:eastAsia="Calibri" w:hAnsi="Arial" w:cs="Arial"/>
        </w:rPr>
        <w:t>increase their system</w:t>
      </w:r>
      <w:r w:rsidR="004F3C10">
        <w:rPr>
          <w:rFonts w:ascii="Arial" w:eastAsia="Calibri" w:hAnsi="Arial" w:cs="Arial"/>
        </w:rPr>
        <w:t>’</w:t>
      </w:r>
      <w:r w:rsidR="004F3C10" w:rsidRPr="004F3C10">
        <w:rPr>
          <w:rFonts w:ascii="Arial" w:eastAsia="Calibri" w:hAnsi="Arial" w:cs="Arial"/>
        </w:rPr>
        <w:t>s</w:t>
      </w:r>
      <w:r w:rsidR="004F3C10" w:rsidRPr="004F3C10">
        <w:rPr>
          <w:rFonts w:ascii="Arial" w:eastAsia="Calibri" w:hAnsi="Arial" w:cs="Arial"/>
          <w:b/>
          <w:bCs/>
        </w:rPr>
        <w:t> outdoor air ventilation</w:t>
      </w:r>
      <w:r w:rsidR="004F3C10" w:rsidRPr="004F3C10">
        <w:rPr>
          <w:rFonts w:ascii="Arial" w:eastAsia="Calibri" w:hAnsi="Arial" w:cs="Arial"/>
        </w:rPr>
        <w:t> to reduce the recirculation air back to the space. The guidance indicates that this must be done as much as the system and or space conditions will allow.</w:t>
      </w:r>
      <w:r w:rsidR="004F3C10">
        <w:rPr>
          <w:rFonts w:ascii="Arial" w:eastAsia="Calibri" w:hAnsi="Arial" w:cs="Arial"/>
        </w:rPr>
        <w:t>”  The guidance also cautions that, “</w:t>
      </w:r>
      <w:r w:rsidR="004F3C10" w:rsidRPr="004F3C10">
        <w:rPr>
          <w:rFonts w:ascii="Arial" w:eastAsia="Calibri" w:hAnsi="Arial" w:cs="Arial"/>
        </w:rPr>
        <w:t xml:space="preserve">It is very important that these overall building systems are evaluated by a qualified TAB firm, </w:t>
      </w:r>
      <w:proofErr w:type="spellStart"/>
      <w:r w:rsidR="004F3C10" w:rsidRPr="004F3C10">
        <w:rPr>
          <w:rFonts w:ascii="Arial" w:eastAsia="Calibri" w:hAnsi="Arial" w:cs="Arial"/>
        </w:rPr>
        <w:t>Cx</w:t>
      </w:r>
      <w:proofErr w:type="spellEnd"/>
      <w:r w:rsidR="004F3C10" w:rsidRPr="004F3C10">
        <w:rPr>
          <w:rFonts w:ascii="Arial" w:eastAsia="Calibri" w:hAnsi="Arial" w:cs="Arial"/>
        </w:rPr>
        <w:t xml:space="preserve"> provider</w:t>
      </w:r>
      <w:r w:rsidR="004F3C10">
        <w:rPr>
          <w:rFonts w:ascii="Arial" w:eastAsia="Calibri" w:hAnsi="Arial" w:cs="Arial"/>
        </w:rPr>
        <w:t>,</w:t>
      </w:r>
      <w:r w:rsidR="004F3C10" w:rsidRPr="004F3C10">
        <w:rPr>
          <w:rFonts w:ascii="Arial" w:eastAsia="Calibri" w:hAnsi="Arial" w:cs="Arial"/>
        </w:rPr>
        <w:t xml:space="preserve"> or design professional to ensure that the modifications for pandemic safety do not create additional issues.</w:t>
      </w:r>
      <w:r w:rsidR="004F3C10">
        <w:rPr>
          <w:rFonts w:ascii="Arial" w:eastAsia="Calibri" w:hAnsi="Arial" w:cs="Arial"/>
        </w:rPr>
        <w:t>”</w:t>
      </w:r>
    </w:p>
    <w:p w14:paraId="77FFB4CD" w14:textId="19C3E987" w:rsidR="00607E7D" w:rsidRDefault="00CD5883" w:rsidP="00107A4A">
      <w:pPr>
        <w:spacing w:before="240" w:after="240" w:line="240" w:lineRule="auto"/>
        <w:rPr>
          <w:rFonts w:ascii="Arial" w:eastAsia="Calibri" w:hAnsi="Arial" w:cs="Arial"/>
        </w:rPr>
      </w:pPr>
      <w:r>
        <w:rPr>
          <w:rFonts w:ascii="Arial" w:eastAsia="Calibri" w:hAnsi="Arial" w:cs="Arial"/>
        </w:rPr>
        <w:t xml:space="preserve">The head of </w:t>
      </w:r>
      <w:r w:rsidR="00107A4A" w:rsidRPr="00107A4A">
        <w:rPr>
          <w:rFonts w:ascii="Arial" w:eastAsia="Calibri" w:hAnsi="Arial" w:cs="Arial"/>
        </w:rPr>
        <w:t xml:space="preserve">Harvard University’s </w:t>
      </w:r>
      <w:r>
        <w:rPr>
          <w:rFonts w:ascii="Arial" w:eastAsia="Calibri" w:hAnsi="Arial" w:cs="Arial"/>
        </w:rPr>
        <w:t xml:space="preserve">Healthy Buildings Program, Dr. Joseph Allen, stressed the importance of adequate outside air in a May Washington Post </w:t>
      </w:r>
      <w:hyperlink r:id="rId15" w:history="1">
        <w:r w:rsidRPr="00607E7D">
          <w:rPr>
            <w:rStyle w:val="Hyperlink"/>
            <w:rFonts w:ascii="Arial" w:eastAsia="Calibri" w:hAnsi="Arial" w:cs="Arial"/>
          </w:rPr>
          <w:t>Op</w:t>
        </w:r>
        <w:r w:rsidRPr="00607E7D">
          <w:rPr>
            <w:rStyle w:val="Hyperlink"/>
            <w:rFonts w:ascii="Arial" w:eastAsia="Calibri" w:hAnsi="Arial" w:cs="Arial"/>
          </w:rPr>
          <w:t>-</w:t>
        </w:r>
        <w:r w:rsidRPr="00607E7D">
          <w:rPr>
            <w:rStyle w:val="Hyperlink"/>
            <w:rFonts w:ascii="Arial" w:eastAsia="Calibri" w:hAnsi="Arial" w:cs="Arial"/>
          </w:rPr>
          <w:t>Ed</w:t>
        </w:r>
      </w:hyperlink>
      <w:r>
        <w:rPr>
          <w:rFonts w:ascii="Arial" w:eastAsia="Calibri" w:hAnsi="Arial" w:cs="Arial"/>
        </w:rPr>
        <w:t xml:space="preserve"> in which he stated, “</w:t>
      </w:r>
      <w:r w:rsidRPr="00CD5883">
        <w:rPr>
          <w:rFonts w:ascii="Arial" w:eastAsia="Calibri" w:hAnsi="Arial" w:cs="Arial"/>
        </w:rPr>
        <w:t>we must deploy healthy building strategies, such as refreshing stale indoor air. We do this by opening windows in our homes and cars and by increasing the outdoor air ventilation rate in buildings with HVAC systems. Any recirculated air needs to pass through a high-efficiency filter so an infected person in one room doesn’t contaminate people in an adjacent room</w:t>
      </w:r>
      <w:r>
        <w:rPr>
          <w:rFonts w:ascii="Arial" w:eastAsia="Calibri" w:hAnsi="Arial" w:cs="Arial"/>
        </w:rPr>
        <w:t>….”</w:t>
      </w:r>
      <w:r w:rsidR="00107A4A" w:rsidRPr="00107A4A">
        <w:rPr>
          <w:rFonts w:ascii="Arial" w:eastAsia="Calibri" w:hAnsi="Arial" w:cs="Arial"/>
        </w:rPr>
        <w:t xml:space="preserve"> </w:t>
      </w:r>
    </w:p>
    <w:p w14:paraId="1260E22B" w14:textId="3E8E3700" w:rsidR="00107A4A" w:rsidRPr="00107A4A" w:rsidRDefault="00607E7D" w:rsidP="00107A4A">
      <w:pPr>
        <w:spacing w:before="240" w:after="240" w:line="240" w:lineRule="auto"/>
        <w:rPr>
          <w:rFonts w:ascii="Arial" w:eastAsia="Times New Roman" w:hAnsi="Arial" w:cs="Arial"/>
          <w:color w:val="232323"/>
        </w:rPr>
      </w:pPr>
      <w:r>
        <w:rPr>
          <w:rFonts w:ascii="Arial" w:eastAsia="Calibri" w:hAnsi="Arial" w:cs="Arial"/>
        </w:rPr>
        <w:t>Which brings us to the next recommendation:</w:t>
      </w:r>
      <w:r w:rsidR="00107A4A" w:rsidRPr="00107A4A">
        <w:rPr>
          <w:rFonts w:ascii="Arial" w:eastAsia="Calibri" w:hAnsi="Arial" w:cs="Arial"/>
        </w:rPr>
        <w:t xml:space="preserve"> </w:t>
      </w:r>
    </w:p>
    <w:p w14:paraId="1AA383C5" w14:textId="219AB78D" w:rsidR="00842CDB" w:rsidRPr="00842CDB" w:rsidRDefault="00842CDB" w:rsidP="00842CDB">
      <w:pPr>
        <w:spacing w:before="100" w:beforeAutospacing="1" w:after="100" w:afterAutospacing="1" w:line="240" w:lineRule="auto"/>
        <w:rPr>
          <w:rFonts w:ascii="Arial" w:eastAsia="Times New Roman" w:hAnsi="Arial" w:cs="Arial"/>
          <w:color w:val="232323"/>
        </w:rPr>
      </w:pPr>
      <w:bookmarkStart w:id="1" w:name="_Hlk38521250"/>
      <w:bookmarkEnd w:id="0"/>
      <w:r w:rsidRPr="00842CDB">
        <w:rPr>
          <w:noProof/>
        </w:rPr>
        <w:drawing>
          <wp:anchor distT="0" distB="0" distL="114300" distR="114300" simplePos="0" relativeHeight="251659264" behindDoc="1" locked="0" layoutInCell="1" allowOverlap="1" wp14:anchorId="52F3BB8A" wp14:editId="19B241A3">
            <wp:simplePos x="0" y="0"/>
            <wp:positionH relativeFrom="column">
              <wp:posOffset>76200</wp:posOffset>
            </wp:positionH>
            <wp:positionV relativeFrom="paragraph">
              <wp:posOffset>252730</wp:posOffset>
            </wp:positionV>
            <wp:extent cx="1162050" cy="1035050"/>
            <wp:effectExtent l="0" t="0" r="0" b="0"/>
            <wp:wrapTight wrapText="bothSides">
              <wp:wrapPolygon edited="0">
                <wp:start x="0" y="0"/>
                <wp:lineTo x="0" y="21070"/>
                <wp:lineTo x="21246" y="21070"/>
                <wp:lineTo x="212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62050" cy="103505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color w:val="232323"/>
        </w:rPr>
        <w:t>Filtration</w:t>
      </w:r>
      <w:r w:rsidR="006B7444">
        <w:rPr>
          <w:rFonts w:ascii="Arial" w:eastAsia="Times New Roman" w:hAnsi="Arial" w:cs="Arial"/>
          <w:b/>
          <w:bCs/>
          <w:color w:val="232323"/>
        </w:rPr>
        <w:t xml:space="preserve"> is a Must</w:t>
      </w:r>
      <w:r>
        <w:rPr>
          <w:rFonts w:ascii="Arial" w:eastAsia="Times New Roman" w:hAnsi="Arial" w:cs="Arial"/>
          <w:b/>
          <w:bCs/>
          <w:color w:val="232323"/>
        </w:rPr>
        <w:br/>
      </w:r>
      <w:r>
        <w:rPr>
          <w:rFonts w:ascii="Arial" w:eastAsia="Times New Roman" w:hAnsi="Arial" w:cs="Arial"/>
          <w:color w:val="232323"/>
        </w:rPr>
        <w:t>Building engineers</w:t>
      </w:r>
      <w:r w:rsidRPr="00842CDB">
        <w:rPr>
          <w:rFonts w:ascii="Arial" w:eastAsia="Times New Roman" w:hAnsi="Arial" w:cs="Arial"/>
          <w:color w:val="232323"/>
        </w:rPr>
        <w:t xml:space="preserve"> are encouraged to improve the efficiency of the filters serving their HVAC systems within the guidance provided for most of the building types listed on the </w:t>
      </w:r>
      <w:hyperlink r:id="rId17" w:tgtFrame="_blank" w:tooltip="ASHRAE COVID-19 Preparedness Resources website" w:history="1">
        <w:r w:rsidRPr="00842CDB">
          <w:rPr>
            <w:rStyle w:val="Hyperlink"/>
            <w:rFonts w:ascii="Arial" w:eastAsia="Times New Roman" w:hAnsi="Arial" w:cs="Arial"/>
          </w:rPr>
          <w:t>ASHRAE COVID-19</w:t>
        </w:r>
        <w:r w:rsidRPr="00842CDB">
          <w:rPr>
            <w:rStyle w:val="Hyperlink"/>
            <w:rFonts w:ascii="Arial" w:eastAsia="Times New Roman" w:hAnsi="Arial" w:cs="Arial"/>
          </w:rPr>
          <w:t xml:space="preserve"> </w:t>
        </w:r>
        <w:r w:rsidRPr="00842CDB">
          <w:rPr>
            <w:rStyle w:val="Hyperlink"/>
            <w:rFonts w:ascii="Arial" w:eastAsia="Times New Roman" w:hAnsi="Arial" w:cs="Arial"/>
          </w:rPr>
          <w:t>Preparedness Resources website</w:t>
        </w:r>
      </w:hyperlink>
      <w:r w:rsidRPr="00842CDB">
        <w:rPr>
          <w:rFonts w:ascii="Arial" w:eastAsia="Times New Roman" w:hAnsi="Arial" w:cs="Arial"/>
          <w:color w:val="232323"/>
        </w:rPr>
        <w:t xml:space="preserve">. Mechanical filters are the most common types of filters found in HVAC systems. </w:t>
      </w:r>
      <w:r>
        <w:rPr>
          <w:rFonts w:ascii="Arial" w:eastAsia="Times New Roman" w:hAnsi="Arial" w:cs="Arial"/>
          <w:color w:val="232323"/>
        </w:rPr>
        <w:t>T</w:t>
      </w:r>
      <w:r w:rsidRPr="00842CDB">
        <w:rPr>
          <w:rFonts w:ascii="Arial" w:eastAsia="Times New Roman" w:hAnsi="Arial" w:cs="Arial"/>
          <w:color w:val="232323"/>
        </w:rPr>
        <w:t>he term used to describe mechanical filter efficiency is MERV</w:t>
      </w:r>
      <w:r>
        <w:rPr>
          <w:rFonts w:ascii="Arial" w:eastAsia="Times New Roman" w:hAnsi="Arial" w:cs="Arial"/>
          <w:color w:val="232323"/>
        </w:rPr>
        <w:t>, which is</w:t>
      </w:r>
      <w:r w:rsidRPr="00842CDB">
        <w:rPr>
          <w:rFonts w:ascii="Arial" w:eastAsia="Times New Roman" w:hAnsi="Arial" w:cs="Arial"/>
          <w:color w:val="232323"/>
        </w:rPr>
        <w:t xml:space="preserve"> an acronym for Minimum Efficiency Reporting Value. The higher the MERV number</w:t>
      </w:r>
      <w:r>
        <w:rPr>
          <w:rFonts w:ascii="Arial" w:eastAsia="Times New Roman" w:hAnsi="Arial" w:cs="Arial"/>
          <w:color w:val="232323"/>
        </w:rPr>
        <w:t>,</w:t>
      </w:r>
      <w:r w:rsidRPr="00842CDB">
        <w:rPr>
          <w:rFonts w:ascii="Arial" w:eastAsia="Times New Roman" w:hAnsi="Arial" w:cs="Arial"/>
          <w:color w:val="232323"/>
        </w:rPr>
        <w:t xml:space="preserve"> the better the ability of a filter to remove particles from the air. </w:t>
      </w:r>
    </w:p>
    <w:p w14:paraId="521FEFA7" w14:textId="77777777" w:rsidR="00CF08D5" w:rsidRDefault="00842CDB" w:rsidP="00842CDB">
      <w:pPr>
        <w:shd w:val="clear" w:color="auto" w:fill="FFFFFF"/>
        <w:spacing w:before="100" w:beforeAutospacing="1" w:after="100" w:afterAutospacing="1" w:line="240" w:lineRule="auto"/>
        <w:rPr>
          <w:rFonts w:ascii="Arial" w:eastAsia="Times New Roman" w:hAnsi="Arial" w:cs="Arial"/>
          <w:color w:val="232323"/>
        </w:rPr>
      </w:pPr>
      <w:r w:rsidRPr="00842CDB">
        <w:rPr>
          <w:rFonts w:ascii="Arial" w:eastAsia="Times New Roman" w:hAnsi="Arial" w:cs="Arial"/>
          <w:color w:val="232323"/>
        </w:rPr>
        <w:t>ASHRAE recommends that mechanical filter efficiency be at least MERV 13 and preferabl</w:t>
      </w:r>
      <w:r>
        <w:rPr>
          <w:rFonts w:ascii="Arial" w:eastAsia="Times New Roman" w:hAnsi="Arial" w:cs="Arial"/>
          <w:color w:val="232323"/>
        </w:rPr>
        <w:t>y</w:t>
      </w:r>
      <w:r w:rsidRPr="00842CDB">
        <w:rPr>
          <w:rFonts w:ascii="Arial" w:eastAsia="Times New Roman" w:hAnsi="Arial" w:cs="Arial"/>
          <w:color w:val="232323"/>
        </w:rPr>
        <w:t xml:space="preserve"> MERV 14 or better to help mitigate the transmission of infectious aerosols. Many existing HVAC systems were designed and installed to operate using MERV 6 to MERV 8 filters. While MERV 13 and greater filters are better at removing particles in the 0.3 micron to </w:t>
      </w:r>
      <w:proofErr w:type="gramStart"/>
      <w:r w:rsidRPr="00842CDB">
        <w:rPr>
          <w:rFonts w:ascii="Arial" w:eastAsia="Times New Roman" w:hAnsi="Arial" w:cs="Arial"/>
          <w:color w:val="232323"/>
        </w:rPr>
        <w:t>1 micron</w:t>
      </w:r>
      <w:proofErr w:type="gramEnd"/>
      <w:r w:rsidRPr="00842CDB">
        <w:rPr>
          <w:rFonts w:ascii="Arial" w:eastAsia="Times New Roman" w:hAnsi="Arial" w:cs="Arial"/>
          <w:color w:val="232323"/>
        </w:rPr>
        <w:t xml:space="preserve"> diameter size </w:t>
      </w:r>
      <w:r w:rsidRPr="00842CDB">
        <w:rPr>
          <w:rFonts w:ascii="Arial" w:eastAsia="Times New Roman" w:hAnsi="Arial" w:cs="Arial"/>
          <w:color w:val="232323"/>
        </w:rPr>
        <w:lastRenderedPageBreak/>
        <w:t xml:space="preserve">(the size of many virus particles) the higher efficiency does not come without a penalty. Higher efficiency filters require greater air pressures to drive or force air through the filter. </w:t>
      </w:r>
    </w:p>
    <w:p w14:paraId="759FDFCB" w14:textId="77777777" w:rsidR="00CF08D5" w:rsidRDefault="00842CDB" w:rsidP="00842CDB">
      <w:pPr>
        <w:shd w:val="clear" w:color="auto" w:fill="FFFFFF"/>
        <w:spacing w:before="100" w:beforeAutospacing="1" w:after="100" w:afterAutospacing="1" w:line="240" w:lineRule="auto"/>
        <w:rPr>
          <w:rFonts w:ascii="Arial" w:eastAsia="Times New Roman" w:hAnsi="Arial" w:cs="Arial"/>
          <w:color w:val="232323"/>
        </w:rPr>
      </w:pPr>
      <w:r w:rsidRPr="00842CDB">
        <w:rPr>
          <w:rFonts w:ascii="Arial" w:eastAsia="Times New Roman" w:hAnsi="Arial" w:cs="Arial"/>
          <w:color w:val="232323"/>
        </w:rPr>
        <w:t xml:space="preserve">Care must be taken when increasing the filter efficiency in an HVAC system to verify that the capacity of the HVAC system is sufficient to accommodate the better filters without adversely affecting the system's ability to maintain the </w:t>
      </w:r>
      <w:r>
        <w:rPr>
          <w:rFonts w:ascii="Arial" w:eastAsia="Times New Roman" w:hAnsi="Arial" w:cs="Arial"/>
          <w:color w:val="232323"/>
        </w:rPr>
        <w:t>building’s</w:t>
      </w:r>
      <w:r w:rsidRPr="00842CDB">
        <w:rPr>
          <w:rFonts w:ascii="Arial" w:eastAsia="Times New Roman" w:hAnsi="Arial" w:cs="Arial"/>
          <w:color w:val="232323"/>
        </w:rPr>
        <w:t xml:space="preserve"> required indoor temperature and humidity conditions and space pressure relationships.</w:t>
      </w:r>
      <w:r>
        <w:rPr>
          <w:rFonts w:ascii="Arial" w:eastAsia="Times New Roman" w:hAnsi="Arial" w:cs="Arial"/>
          <w:color w:val="232323"/>
        </w:rPr>
        <w:t xml:space="preserve">  </w:t>
      </w:r>
    </w:p>
    <w:p w14:paraId="0E02E8C6" w14:textId="2E39AC9D" w:rsidR="00842CDB" w:rsidRPr="00842CDB" w:rsidRDefault="00842CDB" w:rsidP="00842CDB">
      <w:pPr>
        <w:shd w:val="clear" w:color="auto" w:fill="FFFFFF"/>
        <w:spacing w:before="100" w:beforeAutospacing="1" w:after="100" w:afterAutospacing="1" w:line="240" w:lineRule="auto"/>
        <w:rPr>
          <w:rFonts w:ascii="Arial" w:eastAsia="Times New Roman" w:hAnsi="Arial" w:cs="Arial"/>
          <w:color w:val="232323"/>
        </w:rPr>
      </w:pPr>
      <w:r>
        <w:rPr>
          <w:rFonts w:ascii="Arial" w:eastAsia="Times New Roman" w:hAnsi="Arial" w:cs="Arial"/>
          <w:color w:val="232323"/>
        </w:rPr>
        <w:t>A qualified HVAC technician has the tools to determine the maximum possible MERV filter for an individual system.</w:t>
      </w:r>
    </w:p>
    <w:p w14:paraId="5B82338E" w14:textId="11596A02" w:rsidR="0063453D" w:rsidRPr="0063453D" w:rsidRDefault="00107A4A" w:rsidP="0063453D">
      <w:pPr>
        <w:shd w:val="clear" w:color="auto" w:fill="FFFFFF"/>
        <w:spacing w:before="100" w:beforeAutospacing="1" w:after="100" w:afterAutospacing="1" w:line="240" w:lineRule="auto"/>
        <w:rPr>
          <w:rFonts w:ascii="Arial" w:eastAsia="Times New Roman" w:hAnsi="Arial" w:cs="Arial"/>
        </w:rPr>
      </w:pPr>
      <w:r w:rsidRPr="00107A4A">
        <w:rPr>
          <w:rFonts w:ascii="Arial" w:eastAsia="Times New Roman" w:hAnsi="Arial" w:cs="Arial"/>
          <w:b/>
          <w:bCs/>
          <w:color w:val="232323"/>
        </w:rPr>
        <w:t>UV Light Treatment</w:t>
      </w:r>
      <w:r w:rsidR="00C91860">
        <w:rPr>
          <w:rFonts w:ascii="Arial" w:eastAsia="Times New Roman" w:hAnsi="Arial" w:cs="Arial"/>
          <w:b/>
          <w:bCs/>
          <w:color w:val="232323"/>
        </w:rPr>
        <w:t xml:space="preserve"> Should be Considered</w:t>
      </w:r>
      <w:r w:rsidRPr="00107A4A">
        <w:rPr>
          <w:rFonts w:ascii="Arial" w:eastAsia="Times New Roman" w:hAnsi="Arial" w:cs="Arial"/>
          <w:b/>
          <w:bCs/>
          <w:color w:val="232323"/>
        </w:rPr>
        <w:br/>
      </w:r>
      <w:r w:rsidR="00A029E9">
        <w:rPr>
          <w:rFonts w:ascii="Arial" w:eastAsia="Times New Roman" w:hAnsi="Arial" w:cs="Arial"/>
        </w:rPr>
        <w:t xml:space="preserve">In a May 7 New York Times </w:t>
      </w:r>
      <w:hyperlink r:id="rId18" w:history="1">
        <w:r w:rsidR="00A029E9" w:rsidRPr="00A029E9">
          <w:rPr>
            <w:rStyle w:val="Hyperlink"/>
            <w:rFonts w:ascii="Arial" w:eastAsia="Times New Roman" w:hAnsi="Arial" w:cs="Arial"/>
          </w:rPr>
          <w:t>article</w:t>
        </w:r>
      </w:hyperlink>
      <w:r w:rsidR="00A029E9">
        <w:rPr>
          <w:rFonts w:ascii="Arial" w:eastAsia="Times New Roman" w:hAnsi="Arial" w:cs="Arial"/>
        </w:rPr>
        <w:t xml:space="preserve">, researchers discussed the use of ultraviolet light in combating infectious pathogens. </w:t>
      </w:r>
      <w:r w:rsidR="0063453D" w:rsidRPr="0063453D">
        <w:rPr>
          <w:rFonts w:ascii="Arial" w:eastAsia="Times New Roman" w:hAnsi="Arial" w:cs="Arial"/>
        </w:rPr>
        <w:t xml:space="preserve">“We have struggled in the past to see this highly effective, very safe technology fully implemented for airborne infections,” said Dr. Edward A. </w:t>
      </w:r>
      <w:proofErr w:type="spellStart"/>
      <w:r w:rsidR="0063453D" w:rsidRPr="0063453D">
        <w:rPr>
          <w:rFonts w:ascii="Arial" w:eastAsia="Times New Roman" w:hAnsi="Arial" w:cs="Arial"/>
        </w:rPr>
        <w:t>Nardell</w:t>
      </w:r>
      <w:proofErr w:type="spellEnd"/>
      <w:r w:rsidR="0063453D" w:rsidRPr="0063453D">
        <w:rPr>
          <w:rFonts w:ascii="Arial" w:eastAsia="Times New Roman" w:hAnsi="Arial" w:cs="Arial"/>
        </w:rPr>
        <w:t>, a professor of global health and social medicine at Harvard Medical School. “We’ve done the studies. We know it works.”</w:t>
      </w:r>
    </w:p>
    <w:p w14:paraId="30049C6D" w14:textId="1D22AF7B" w:rsidR="0063453D" w:rsidRPr="0063453D" w:rsidRDefault="00A029E9" w:rsidP="0063453D">
      <w:pPr>
        <w:shd w:val="clear" w:color="auto" w:fill="FFFFFF"/>
        <w:spacing w:before="100" w:beforeAutospacing="1" w:after="100" w:afterAutospacing="1" w:line="240" w:lineRule="auto"/>
        <w:rPr>
          <w:rFonts w:ascii="Arial" w:eastAsia="Times New Roman" w:hAnsi="Arial" w:cs="Arial"/>
        </w:rPr>
      </w:pPr>
      <w:r>
        <w:rPr>
          <w:rFonts w:ascii="Arial" w:eastAsia="Times New Roman" w:hAnsi="Arial" w:cs="Arial"/>
        </w:rPr>
        <w:t>The article notes that UV</w:t>
      </w:r>
      <w:r w:rsidR="0063453D" w:rsidRPr="0063453D">
        <w:rPr>
          <w:rFonts w:ascii="Arial" w:eastAsia="Times New Roman" w:hAnsi="Arial" w:cs="Arial"/>
        </w:rPr>
        <w:t xml:space="preserve"> light </w:t>
      </w:r>
      <w:r>
        <w:rPr>
          <w:rFonts w:ascii="Arial" w:eastAsia="Times New Roman" w:hAnsi="Arial" w:cs="Arial"/>
        </w:rPr>
        <w:t>“</w:t>
      </w:r>
      <w:r w:rsidR="0063453D" w:rsidRPr="0063453D">
        <w:rPr>
          <w:rFonts w:ascii="Arial" w:eastAsia="Times New Roman" w:hAnsi="Arial" w:cs="Arial"/>
        </w:rPr>
        <w:t>mangles the genetic material in pathogens — DNA in bacteria and fungi, RNA in viruses — preventing them from reproducing.</w:t>
      </w:r>
      <w:r>
        <w:rPr>
          <w:rFonts w:ascii="Arial" w:eastAsia="Times New Roman" w:hAnsi="Arial" w:cs="Arial"/>
        </w:rPr>
        <w:t>”</w:t>
      </w:r>
      <w:r w:rsidR="0063453D" w:rsidRPr="0063453D">
        <w:rPr>
          <w:rFonts w:ascii="Arial" w:eastAsia="Times New Roman" w:hAnsi="Arial" w:cs="Arial"/>
        </w:rPr>
        <w:t xml:space="preserve"> “You’ve killed it essentially,” said William P. Bahnfleth, a professor of architectural engineering at Pennsylvania State University</w:t>
      </w:r>
      <w:r w:rsidR="00607E7D">
        <w:rPr>
          <w:rFonts w:ascii="Arial" w:eastAsia="Times New Roman" w:hAnsi="Arial" w:cs="Arial"/>
        </w:rPr>
        <w:t xml:space="preserve"> and the head of ASHRAE’s Epidemic Task Force</w:t>
      </w:r>
      <w:r w:rsidR="0063453D" w:rsidRPr="0063453D">
        <w:rPr>
          <w:rFonts w:ascii="Arial" w:eastAsia="Times New Roman" w:hAnsi="Arial" w:cs="Arial"/>
        </w:rPr>
        <w:t>.</w:t>
      </w:r>
    </w:p>
    <w:p w14:paraId="31E2C034" w14:textId="23E63C45" w:rsidR="00F13079" w:rsidRDefault="00F13079" w:rsidP="006A2B92">
      <w:pPr>
        <w:shd w:val="clear" w:color="auto" w:fill="FFFFFF"/>
        <w:spacing w:before="100" w:beforeAutospacing="1" w:after="100" w:afterAutospacing="1" w:line="240" w:lineRule="auto"/>
        <w:rPr>
          <w:rFonts w:ascii="Arial" w:eastAsia="Times New Roman" w:hAnsi="Arial" w:cs="Arial"/>
        </w:rPr>
      </w:pPr>
      <w:r w:rsidRPr="00F13079">
        <w:rPr>
          <w:rFonts w:ascii="Arial" w:eastAsia="Times New Roman" w:hAnsi="Arial" w:cs="Arial"/>
        </w:rPr>
        <w:t xml:space="preserve">A </w:t>
      </w:r>
      <w:hyperlink r:id="rId19" w:anchor="seccesectitle0002" w:history="1">
        <w:r w:rsidRPr="00F13079">
          <w:rPr>
            <w:rStyle w:val="Hyperlink"/>
            <w:rFonts w:ascii="Arial" w:eastAsia="Times New Roman" w:hAnsi="Arial" w:cs="Arial"/>
          </w:rPr>
          <w:t>study</w:t>
        </w:r>
      </w:hyperlink>
      <w:r w:rsidRPr="00F13079">
        <w:rPr>
          <w:rFonts w:ascii="Arial" w:eastAsia="Times New Roman" w:hAnsi="Arial" w:cs="Arial"/>
        </w:rPr>
        <w:t xml:space="preserve"> conducted by Hiroshima University</w:t>
      </w:r>
      <w:r>
        <w:rPr>
          <w:rFonts w:ascii="Arial" w:eastAsia="Times New Roman" w:hAnsi="Arial" w:cs="Arial"/>
        </w:rPr>
        <w:t>, published in the September 2020 issue of the American Journal of Infection Control,</w:t>
      </w:r>
      <w:r w:rsidRPr="00F13079">
        <w:rPr>
          <w:rFonts w:ascii="Arial" w:eastAsia="Times New Roman" w:hAnsi="Arial" w:cs="Arial"/>
        </w:rPr>
        <w:t xml:space="preserve"> found that using Ultraviolet C light with a wavelength of 222 nanometers</w:t>
      </w:r>
      <w:r>
        <w:rPr>
          <w:rFonts w:ascii="Arial" w:eastAsia="Times New Roman" w:hAnsi="Arial" w:cs="Arial"/>
        </w:rPr>
        <w:t>,</w:t>
      </w:r>
      <w:r w:rsidRPr="00F13079">
        <w:rPr>
          <w:rFonts w:ascii="Arial" w:eastAsia="Times New Roman" w:hAnsi="Arial" w:cs="Arial"/>
        </w:rPr>
        <w:t xml:space="preserve"> which is safer to use around humans</w:t>
      </w:r>
      <w:r>
        <w:rPr>
          <w:rFonts w:ascii="Arial" w:eastAsia="Times New Roman" w:hAnsi="Arial" w:cs="Arial"/>
        </w:rPr>
        <w:t>,</w:t>
      </w:r>
      <w:r w:rsidRPr="00F13079">
        <w:rPr>
          <w:rFonts w:ascii="Arial" w:eastAsia="Times New Roman" w:hAnsi="Arial" w:cs="Arial"/>
        </w:rPr>
        <w:t xml:space="preserve"> effectively kills SARS-CoV-2 -- the first research in the world to prove its efficacy against the virus that causes COVID-19.</w:t>
      </w:r>
      <w:r>
        <w:rPr>
          <w:rFonts w:ascii="Arial" w:eastAsia="Times New Roman" w:hAnsi="Arial" w:cs="Arial"/>
        </w:rPr>
        <w:t xml:space="preserve"> Other studies have shown effectiveness against other coronavirus strains, but not specifically COVID-19.</w:t>
      </w:r>
    </w:p>
    <w:p w14:paraId="29D15700" w14:textId="690F0474" w:rsidR="00107A4A" w:rsidRPr="00107A4A" w:rsidRDefault="00107A4A" w:rsidP="00107A4A">
      <w:pPr>
        <w:shd w:val="clear" w:color="auto" w:fill="FFFFFF"/>
        <w:spacing w:before="100" w:beforeAutospacing="1" w:after="100" w:afterAutospacing="1" w:line="240" w:lineRule="auto"/>
        <w:rPr>
          <w:rFonts w:ascii="Arial" w:eastAsia="Times New Roman" w:hAnsi="Arial" w:cs="Arial"/>
          <w:b/>
          <w:bCs/>
        </w:rPr>
      </w:pPr>
      <w:r w:rsidRPr="00107A4A">
        <w:rPr>
          <w:rFonts w:ascii="Arial" w:eastAsia="Times New Roman" w:hAnsi="Arial" w:cs="Arial"/>
        </w:rPr>
        <w:t xml:space="preserve">As noted above, UV light treatment can </w:t>
      </w:r>
      <w:r w:rsidR="00A029E9">
        <w:rPr>
          <w:rFonts w:ascii="Arial" w:eastAsia="Times New Roman" w:hAnsi="Arial" w:cs="Arial"/>
        </w:rPr>
        <w:t xml:space="preserve">be used as a supplement to filtration, </w:t>
      </w:r>
      <w:r w:rsidRPr="00107A4A">
        <w:rPr>
          <w:rFonts w:ascii="Arial" w:eastAsia="Times New Roman" w:hAnsi="Arial" w:cs="Arial"/>
        </w:rPr>
        <w:t>kill</w:t>
      </w:r>
      <w:r w:rsidR="00A029E9">
        <w:rPr>
          <w:rFonts w:ascii="Arial" w:eastAsia="Times New Roman" w:hAnsi="Arial" w:cs="Arial"/>
        </w:rPr>
        <w:t>ing</w:t>
      </w:r>
      <w:r w:rsidRPr="00107A4A">
        <w:rPr>
          <w:rFonts w:ascii="Arial" w:eastAsia="Times New Roman" w:hAnsi="Arial" w:cs="Arial"/>
        </w:rPr>
        <w:t xml:space="preserve"> pathogens that escape.  </w:t>
      </w:r>
      <w:bookmarkEnd w:id="1"/>
      <w:r w:rsidRPr="00107A4A">
        <w:rPr>
          <w:rFonts w:ascii="Arial" w:eastAsia="Times New Roman" w:hAnsi="Arial" w:cs="Arial"/>
        </w:rPr>
        <w:t>Daniel Jones, president of UV Resources, a UV light treatment equipment company, touted upper-air UV-C fixtures as a commercial building remedy for viral droplets: Airborne droplets containing infectious agents can remain in room air for six minutes and longer,” he said. “Scientists have found that COVID-19 can remain infectious on surfaces at room temperature for up to nine days. Upper-air UV-C fixtures can destroy those microbes when they are exposed to the UV-C energy in a matter of seconds.” He pointed to kill ratios of up to 99.9 percent on a first-pass basis that have been modeled, and concentrations are further reduced each time the air circulates.</w:t>
      </w:r>
    </w:p>
    <w:p w14:paraId="09404BEF" w14:textId="719925AD" w:rsidR="00BB2F77" w:rsidRPr="00BB2F77" w:rsidRDefault="00107A4A" w:rsidP="00BB2F77">
      <w:pPr>
        <w:shd w:val="clear" w:color="auto" w:fill="FFFFFF"/>
        <w:spacing w:before="100" w:beforeAutospacing="1" w:after="100" w:afterAutospacing="1" w:line="240" w:lineRule="auto"/>
        <w:rPr>
          <w:rFonts w:ascii="Arial" w:eastAsia="Times New Roman" w:hAnsi="Arial" w:cs="Arial"/>
          <w:vertAlign w:val="superscript"/>
        </w:rPr>
      </w:pPr>
      <w:r w:rsidRPr="00107A4A">
        <w:rPr>
          <w:rFonts w:ascii="Arial" w:eastAsia="Times New Roman" w:hAnsi="Arial" w:cs="Arial"/>
          <w:b/>
          <w:bCs/>
          <w:color w:val="232323"/>
        </w:rPr>
        <w:t>Humidity Control</w:t>
      </w:r>
      <w:r w:rsidR="00C91860">
        <w:rPr>
          <w:rFonts w:ascii="Arial" w:eastAsia="Times New Roman" w:hAnsi="Arial" w:cs="Arial"/>
          <w:b/>
          <w:bCs/>
          <w:color w:val="232323"/>
        </w:rPr>
        <w:t xml:space="preserve"> is Also Important</w:t>
      </w:r>
      <w:r w:rsidRPr="00107A4A">
        <w:rPr>
          <w:rFonts w:ascii="Arial" w:eastAsia="Times New Roman" w:hAnsi="Arial" w:cs="Arial"/>
          <w:color w:val="232323"/>
        </w:rPr>
        <w:br/>
      </w:r>
      <w:r w:rsidR="00BB2F77" w:rsidRPr="00BB2F77">
        <w:rPr>
          <w:rFonts w:ascii="Arial" w:eastAsia="Times New Roman" w:hAnsi="Arial" w:cs="Arial"/>
        </w:rPr>
        <w:t>Viruses are least viable in buildings with humidity between 40- and 60-percent.  </w:t>
      </w:r>
      <w:r w:rsidR="00A52C5B">
        <w:rPr>
          <w:rFonts w:ascii="Arial" w:eastAsia="Times New Roman" w:hAnsi="Arial" w:cs="Arial"/>
        </w:rPr>
        <w:t>Buildings</w:t>
      </w:r>
      <w:r w:rsidR="00BB2F77" w:rsidRPr="00BB2F77">
        <w:rPr>
          <w:rFonts w:ascii="Arial" w:eastAsia="Times New Roman" w:hAnsi="Arial" w:cs="Arial"/>
        </w:rPr>
        <w:t xml:space="preserve"> in cooler climates are susceptible to humidity levels lower than optimal, making humidifiers a necessity.</w:t>
      </w:r>
      <w:r w:rsidR="004F3C10">
        <w:rPr>
          <w:rFonts w:ascii="Arial" w:eastAsia="Times New Roman" w:hAnsi="Arial" w:cs="Arial"/>
        </w:rPr>
        <w:t xml:space="preserve">  ASHRAE’s </w:t>
      </w:r>
      <w:hyperlink r:id="rId20" w:anchor="ecip" w:history="1">
        <w:r w:rsidR="004F3C10" w:rsidRPr="00620318">
          <w:rPr>
            <w:rStyle w:val="Hyperlink"/>
            <w:rFonts w:ascii="Arial" w:eastAsia="Times New Roman" w:hAnsi="Arial" w:cs="Arial"/>
          </w:rPr>
          <w:t>Building Readiness Guidelines</w:t>
        </w:r>
      </w:hyperlink>
      <w:r w:rsidR="004F3C10">
        <w:rPr>
          <w:rFonts w:ascii="Arial" w:eastAsia="Times New Roman" w:hAnsi="Arial" w:cs="Arial"/>
        </w:rPr>
        <w:t xml:space="preserve"> clearly state that, “…</w:t>
      </w:r>
      <w:r w:rsidR="004F3C10" w:rsidRPr="004F3C10">
        <w:rPr>
          <w:rFonts w:ascii="Arial" w:eastAsia="Times New Roman" w:hAnsi="Arial" w:cs="Arial"/>
        </w:rPr>
        <w:t xml:space="preserve">research indicates that maintaining the space relative humidity between 40% and 60% decreases the bio-burden of infectious particles in the space and decreases the infectivity of many viruses in the air. The </w:t>
      </w:r>
      <w:r w:rsidR="004F3C10">
        <w:rPr>
          <w:rFonts w:ascii="Arial" w:eastAsia="Times New Roman" w:hAnsi="Arial" w:cs="Arial"/>
        </w:rPr>
        <w:t xml:space="preserve">[engineering] </w:t>
      </w:r>
      <w:r w:rsidR="004F3C10" w:rsidRPr="004F3C10">
        <w:rPr>
          <w:rFonts w:ascii="Arial" w:eastAsia="Times New Roman" w:hAnsi="Arial" w:cs="Arial"/>
        </w:rPr>
        <w:t>team should consider adjusting the space comfort setpoints to increase the system's ability to use more</w:t>
      </w:r>
      <w:r w:rsidR="004F3C10">
        <w:rPr>
          <w:rFonts w:ascii="Arial" w:eastAsia="Times New Roman" w:hAnsi="Arial" w:cs="Arial"/>
        </w:rPr>
        <w:t xml:space="preserve"> outside air.</w:t>
      </w:r>
    </w:p>
    <w:p w14:paraId="2210F5A8" w14:textId="33D6ED6A" w:rsidR="00957AAD" w:rsidRDefault="00531CD5" w:rsidP="00957AAD">
      <w:pPr>
        <w:spacing w:before="240" w:after="240" w:line="240" w:lineRule="auto"/>
        <w:rPr>
          <w:rFonts w:ascii="Arial" w:eastAsia="Times New Roman" w:hAnsi="Arial" w:cs="Arial"/>
        </w:rPr>
      </w:pPr>
      <w:r>
        <w:rPr>
          <w:rFonts w:ascii="Arial" w:eastAsia="Times New Roman" w:hAnsi="Arial" w:cs="Arial"/>
          <w:b/>
          <w:bCs/>
        </w:rPr>
        <w:t>The Bottom Line</w:t>
      </w:r>
      <w:r>
        <w:rPr>
          <w:rFonts w:ascii="Arial" w:eastAsia="Times New Roman" w:hAnsi="Arial" w:cs="Arial"/>
          <w:b/>
          <w:bCs/>
        </w:rPr>
        <w:br/>
      </w:r>
      <w:r w:rsidR="00A52C5B">
        <w:rPr>
          <w:rFonts w:ascii="Arial" w:eastAsia="Times New Roman" w:hAnsi="Arial" w:cs="Arial"/>
        </w:rPr>
        <w:t>A top priority should be a</w:t>
      </w:r>
      <w:r>
        <w:rPr>
          <w:rFonts w:ascii="Arial" w:eastAsia="Times New Roman" w:hAnsi="Arial" w:cs="Arial"/>
        </w:rPr>
        <w:t xml:space="preserve"> building assessment, through which qualified technicians determine a) </w:t>
      </w:r>
      <w:r>
        <w:rPr>
          <w:rFonts w:ascii="Arial" w:eastAsia="Times New Roman" w:hAnsi="Arial" w:cs="Arial"/>
        </w:rPr>
        <w:lastRenderedPageBreak/>
        <w:t>appropriate air flows, and b) if spaces within the building (offices</w:t>
      </w:r>
      <w:r w:rsidR="00A52C5B">
        <w:rPr>
          <w:rFonts w:ascii="Arial" w:eastAsia="Times New Roman" w:hAnsi="Arial" w:cs="Arial"/>
        </w:rPr>
        <w:t>, common areas, meeting rooms, etc.</w:t>
      </w:r>
      <w:r>
        <w:rPr>
          <w:rFonts w:ascii="Arial" w:eastAsia="Times New Roman" w:hAnsi="Arial" w:cs="Arial"/>
        </w:rPr>
        <w:t>) are achieving those air flows.</w:t>
      </w:r>
    </w:p>
    <w:p w14:paraId="5814C3DD" w14:textId="54C8561E" w:rsidR="00531CD5" w:rsidRDefault="00531CD5" w:rsidP="00957AAD">
      <w:pPr>
        <w:spacing w:before="240" w:after="240" w:line="240" w:lineRule="auto"/>
        <w:rPr>
          <w:rFonts w:ascii="Arial" w:eastAsia="Times New Roman" w:hAnsi="Arial" w:cs="Arial"/>
        </w:rPr>
      </w:pPr>
      <w:r>
        <w:rPr>
          <w:rFonts w:ascii="Arial" w:eastAsia="Times New Roman" w:hAnsi="Arial" w:cs="Arial"/>
        </w:rPr>
        <w:t xml:space="preserve">It should be well understood that a healthy building, whether a school, office building, public space, or even a home involves tradeoffs of energy use, comfort, and safety. Some of the remedies </w:t>
      </w:r>
      <w:r w:rsidR="00D06B2E">
        <w:rPr>
          <w:rFonts w:ascii="Arial" w:eastAsia="Times New Roman" w:hAnsi="Arial" w:cs="Arial"/>
        </w:rPr>
        <w:t>advocated above can increase energy usage, but with health being a top priority, particularly in the time of pandemic, most will find that the resulting increase in comfort and safety necessary and worthwhile.</w:t>
      </w:r>
    </w:p>
    <w:p w14:paraId="797A8516" w14:textId="798FF4FB" w:rsidR="004D2D79" w:rsidRDefault="004D2D79" w:rsidP="004D2D79">
      <w:pPr>
        <w:spacing w:before="240" w:after="240" w:line="240" w:lineRule="auto"/>
        <w:rPr>
          <w:rFonts w:ascii="Arial" w:eastAsia="Times New Roman" w:hAnsi="Arial" w:cs="Arial"/>
        </w:rPr>
      </w:pPr>
      <w:r>
        <w:rPr>
          <w:rFonts w:ascii="Arial" w:eastAsia="Times New Roman" w:hAnsi="Arial" w:cs="Arial"/>
        </w:rPr>
        <w:t>A properly installed, properly maintained system, with adequate ventilation using outside air, proper filtration, and appropriate humidity control – all of which are accomplished through readily available technologies -- can go a long way toward mitigating potential viral spread.</w:t>
      </w:r>
    </w:p>
    <w:p w14:paraId="22B6345A" w14:textId="4BAB4DBF" w:rsidR="004D2D79" w:rsidRPr="00531CD5" w:rsidRDefault="00170BF7" w:rsidP="004D2D79">
      <w:pPr>
        <w:spacing w:before="240" w:after="240" w:line="240" w:lineRule="auto"/>
        <w:jc w:val="center"/>
        <w:rPr>
          <w:rFonts w:ascii="Arial" w:eastAsia="Times New Roman" w:hAnsi="Arial" w:cs="Arial"/>
        </w:rPr>
      </w:pPr>
      <w:r>
        <w:rPr>
          <w:rFonts w:ascii="Arial" w:eastAsia="Times New Roman" w:hAnsi="Arial" w:cs="Arial"/>
        </w:rPr>
        <w:t># # #</w:t>
      </w:r>
    </w:p>
    <w:p w14:paraId="43B06BFF" w14:textId="77777777" w:rsidR="00D34696" w:rsidRDefault="00D34696" w:rsidP="00D34696">
      <w:pPr>
        <w:spacing w:before="240" w:after="240" w:line="240" w:lineRule="auto"/>
        <w:rPr>
          <w:rFonts w:ascii="Arial" w:eastAsia="Times New Roman" w:hAnsi="Arial" w:cs="Arial"/>
          <w:color w:val="232323"/>
        </w:rPr>
      </w:pPr>
      <w:r w:rsidRPr="00E25C92">
        <w:rPr>
          <w:rFonts w:ascii="Arial" w:eastAsia="Times New Roman" w:hAnsi="Arial" w:cs="Arial"/>
          <w:color w:val="232323"/>
          <w:u w:val="single"/>
        </w:rPr>
        <w:t>Bibliography of Citations</w:t>
      </w:r>
    </w:p>
    <w:p w14:paraId="622BE608" w14:textId="77777777" w:rsidR="00D34696" w:rsidRDefault="00F13079" w:rsidP="00D34696">
      <w:pPr>
        <w:spacing w:before="240" w:after="240" w:line="240" w:lineRule="auto"/>
        <w:rPr>
          <w:rFonts w:ascii="Arial" w:eastAsia="Times New Roman" w:hAnsi="Arial" w:cs="Arial"/>
          <w:color w:val="232323"/>
        </w:rPr>
      </w:pPr>
      <w:hyperlink r:id="rId21" w:anchor="upgrading" w:history="1">
        <w:r w:rsidR="00D34696" w:rsidRPr="005231B3">
          <w:rPr>
            <w:rStyle w:val="Hyperlink"/>
            <w:rFonts w:ascii="Arial" w:eastAsia="Times New Roman" w:hAnsi="Arial" w:cs="Arial"/>
          </w:rPr>
          <w:t>https://www.ashrae.org/technical-resources/building-readiness#upgrading</w:t>
        </w:r>
      </w:hyperlink>
    </w:p>
    <w:p w14:paraId="4924BD49" w14:textId="77777777" w:rsidR="00D34696" w:rsidRDefault="00F13079" w:rsidP="00D34696">
      <w:pPr>
        <w:spacing w:before="240" w:after="240" w:line="240" w:lineRule="auto"/>
        <w:rPr>
          <w:rFonts w:ascii="Arial" w:eastAsia="Times New Roman" w:hAnsi="Arial" w:cs="Arial"/>
          <w:color w:val="232323"/>
        </w:rPr>
      </w:pPr>
      <w:hyperlink r:id="rId22" w:history="1">
        <w:r w:rsidR="00D34696" w:rsidRPr="005231B3">
          <w:rPr>
            <w:rStyle w:val="Hyperlink"/>
            <w:rFonts w:ascii="Arial" w:eastAsia="Times New Roman" w:hAnsi="Arial" w:cs="Arial"/>
          </w:rPr>
          <w:t>https://www.ashrae.org/technical-resources/resources</w:t>
        </w:r>
      </w:hyperlink>
    </w:p>
    <w:p w14:paraId="217E8771" w14:textId="77777777" w:rsidR="00D34696" w:rsidRDefault="00F13079" w:rsidP="00D34696">
      <w:pPr>
        <w:spacing w:before="240" w:after="240" w:line="240" w:lineRule="auto"/>
        <w:rPr>
          <w:rFonts w:ascii="Arial" w:eastAsia="Times New Roman" w:hAnsi="Arial" w:cs="Arial"/>
          <w:color w:val="232323"/>
        </w:rPr>
      </w:pPr>
      <w:hyperlink r:id="rId23" w:anchor="suggestedcitation" w:history="1">
        <w:r w:rsidR="00D34696" w:rsidRPr="005231B3">
          <w:rPr>
            <w:rStyle w:val="Hyperlink"/>
            <w:rFonts w:ascii="Arial" w:eastAsia="Times New Roman" w:hAnsi="Arial" w:cs="Arial"/>
          </w:rPr>
          <w:t>https://wwwnc.cdc.gov/eid/article/26/7/20-0764_article#suggestedcitation</w:t>
        </w:r>
      </w:hyperlink>
    </w:p>
    <w:p w14:paraId="0E1EBF70" w14:textId="77777777" w:rsidR="00D34696" w:rsidRDefault="00F13079" w:rsidP="00D34696">
      <w:pPr>
        <w:spacing w:before="240" w:after="240" w:line="240" w:lineRule="auto"/>
        <w:rPr>
          <w:rFonts w:ascii="Arial" w:eastAsia="Times New Roman" w:hAnsi="Arial" w:cs="Arial"/>
          <w:color w:val="232323"/>
        </w:rPr>
      </w:pPr>
      <w:hyperlink r:id="rId24" w:history="1">
        <w:r w:rsidR="00D34696" w:rsidRPr="005231B3">
          <w:rPr>
            <w:rStyle w:val="Hyperlink"/>
            <w:rFonts w:ascii="Arial" w:eastAsia="Times New Roman" w:hAnsi="Arial" w:cs="Arial"/>
          </w:rPr>
          <w:t>https://www.cdc.gov/coronavirus/2019-ncov/community/guidance-business-response.html</w:t>
        </w:r>
      </w:hyperlink>
    </w:p>
    <w:p w14:paraId="749302EA" w14:textId="5F01B399" w:rsidR="00F13079" w:rsidRDefault="00F13079" w:rsidP="00D34696">
      <w:pPr>
        <w:spacing w:before="240" w:after="240" w:line="240" w:lineRule="auto"/>
      </w:pPr>
      <w:hyperlink r:id="rId25" w:history="1">
        <w:r w:rsidRPr="006E5EF4">
          <w:rPr>
            <w:rStyle w:val="Hyperlink"/>
          </w:rPr>
          <w:t>https://www.washingtonpost.com/opinions/2020/05/26/key-stopping-covid-19-addressing-airborne-transmission/</w:t>
        </w:r>
      </w:hyperlink>
    </w:p>
    <w:p w14:paraId="207D52BE" w14:textId="3167A5AD" w:rsidR="00D34696" w:rsidRDefault="00F13079" w:rsidP="00D34696">
      <w:pPr>
        <w:spacing w:before="240" w:after="240" w:line="240" w:lineRule="auto"/>
        <w:rPr>
          <w:rFonts w:ascii="Arial" w:eastAsia="Times New Roman" w:hAnsi="Arial" w:cs="Arial"/>
          <w:color w:val="232323"/>
        </w:rPr>
      </w:pPr>
      <w:hyperlink r:id="rId26" w:history="1">
        <w:r w:rsidR="00D34696" w:rsidRPr="005231B3">
          <w:rPr>
            <w:rStyle w:val="Hyperlink"/>
            <w:rFonts w:ascii="Arial" w:eastAsia="Times New Roman" w:hAnsi="Arial" w:cs="Arial"/>
          </w:rPr>
          <w:t>https://www.nature.com/articles/s41598-019-38825-y</w:t>
        </w:r>
      </w:hyperlink>
    </w:p>
    <w:p w14:paraId="02DBF7B4" w14:textId="52A2E920" w:rsidR="00D34696" w:rsidRDefault="00F13079" w:rsidP="00D34696">
      <w:pPr>
        <w:spacing w:before="240" w:after="240" w:line="240" w:lineRule="auto"/>
        <w:rPr>
          <w:rStyle w:val="Hyperlink"/>
          <w:rFonts w:ascii="Arial" w:eastAsia="Times New Roman" w:hAnsi="Arial" w:cs="Arial"/>
        </w:rPr>
      </w:pPr>
      <w:hyperlink r:id="rId27" w:history="1">
        <w:r w:rsidR="00D34696" w:rsidRPr="005231B3">
          <w:rPr>
            <w:rStyle w:val="Hyperlink"/>
            <w:rFonts w:ascii="Arial" w:eastAsia="Times New Roman" w:hAnsi="Arial" w:cs="Arial"/>
          </w:rPr>
          <w:t>https://www.nytimes.com/2020/05/07/science/ultraviolet-light-coronavirus.html</w:t>
        </w:r>
      </w:hyperlink>
    </w:p>
    <w:p w14:paraId="294214B0" w14:textId="166E3FE8" w:rsidR="00F13079" w:rsidRDefault="00F13079" w:rsidP="00D34696">
      <w:pPr>
        <w:spacing w:before="240" w:after="240" w:line="240" w:lineRule="auto"/>
        <w:rPr>
          <w:rFonts w:ascii="Arial" w:eastAsia="Times New Roman" w:hAnsi="Arial" w:cs="Arial"/>
          <w:color w:val="232323"/>
        </w:rPr>
      </w:pPr>
      <w:hyperlink r:id="rId28" w:history="1">
        <w:r w:rsidRPr="006E5EF4">
          <w:rPr>
            <w:rStyle w:val="Hyperlink"/>
            <w:rFonts w:ascii="Arial" w:eastAsia="Times New Roman" w:hAnsi="Arial" w:cs="Arial"/>
          </w:rPr>
          <w:t>https://www.ajicjournal.org/article/S0196-6553(20)30809-9/fulltext#seccesectitle0002</w:t>
        </w:r>
      </w:hyperlink>
    </w:p>
    <w:p w14:paraId="4BBA5C1A" w14:textId="77777777" w:rsidR="00D34696" w:rsidRDefault="00F13079" w:rsidP="00D34696">
      <w:pPr>
        <w:spacing w:before="240" w:after="240" w:line="240" w:lineRule="auto"/>
        <w:rPr>
          <w:rFonts w:ascii="Arial" w:eastAsia="Times New Roman" w:hAnsi="Arial" w:cs="Arial"/>
          <w:color w:val="232323"/>
        </w:rPr>
      </w:pPr>
      <w:hyperlink r:id="rId29" w:history="1">
        <w:r w:rsidR="00D34696" w:rsidRPr="005231B3">
          <w:rPr>
            <w:rStyle w:val="Hyperlink"/>
            <w:rFonts w:ascii="Arial" w:eastAsia="Times New Roman" w:hAnsi="Arial" w:cs="Arial"/>
          </w:rPr>
          <w:t>https://www.achrnews.com/articles/142808-coronavirus-prompts-response-in-hvac-industry</w:t>
        </w:r>
      </w:hyperlink>
    </w:p>
    <w:p w14:paraId="251A993D" w14:textId="77777777" w:rsidR="00957AAD" w:rsidRPr="00957AAD" w:rsidRDefault="00957AAD" w:rsidP="00957AAD">
      <w:pPr>
        <w:spacing w:before="240" w:after="240" w:line="240" w:lineRule="auto"/>
        <w:rPr>
          <w:rFonts w:ascii="Arial" w:eastAsia="Times New Roman" w:hAnsi="Arial" w:cs="Arial"/>
        </w:rPr>
      </w:pPr>
    </w:p>
    <w:p w14:paraId="467B63EA" w14:textId="77777777" w:rsidR="00957AAD" w:rsidRPr="00957AAD" w:rsidRDefault="00957AAD" w:rsidP="00957AAD"/>
    <w:sectPr w:rsidR="00957AAD" w:rsidRPr="00957AAD">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4CF64" w14:textId="77777777" w:rsidR="00170BF7" w:rsidRDefault="00170BF7" w:rsidP="00170BF7">
      <w:pPr>
        <w:spacing w:after="0" w:line="240" w:lineRule="auto"/>
      </w:pPr>
      <w:r>
        <w:separator/>
      </w:r>
    </w:p>
  </w:endnote>
  <w:endnote w:type="continuationSeparator" w:id="0">
    <w:p w14:paraId="31AD285F" w14:textId="77777777" w:rsidR="00170BF7" w:rsidRDefault="00170BF7" w:rsidP="0017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0137800"/>
      <w:docPartObj>
        <w:docPartGallery w:val="Page Numbers (Bottom of Page)"/>
        <w:docPartUnique/>
      </w:docPartObj>
    </w:sdtPr>
    <w:sdtEndPr>
      <w:rPr>
        <w:noProof/>
      </w:rPr>
    </w:sdtEndPr>
    <w:sdtContent>
      <w:p w14:paraId="29B8DBC0" w14:textId="4567A2C8" w:rsidR="00170BF7" w:rsidRDefault="00170B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3A19D6" w14:textId="77777777" w:rsidR="00170BF7" w:rsidRDefault="00170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217CC" w14:textId="77777777" w:rsidR="00170BF7" w:rsidRDefault="00170BF7" w:rsidP="00170BF7">
      <w:pPr>
        <w:spacing w:after="0" w:line="240" w:lineRule="auto"/>
      </w:pPr>
      <w:r>
        <w:separator/>
      </w:r>
    </w:p>
  </w:footnote>
  <w:footnote w:type="continuationSeparator" w:id="0">
    <w:p w14:paraId="2C92942A" w14:textId="77777777" w:rsidR="00170BF7" w:rsidRDefault="00170BF7" w:rsidP="00170B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E7464B"/>
    <w:multiLevelType w:val="multilevel"/>
    <w:tmpl w:val="CDD4B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AAD"/>
    <w:rsid w:val="00082405"/>
    <w:rsid w:val="00107A4A"/>
    <w:rsid w:val="00116E8B"/>
    <w:rsid w:val="00170BF7"/>
    <w:rsid w:val="001E5497"/>
    <w:rsid w:val="002916A7"/>
    <w:rsid w:val="003A5932"/>
    <w:rsid w:val="0048357D"/>
    <w:rsid w:val="004D2D79"/>
    <w:rsid w:val="004F3C10"/>
    <w:rsid w:val="00531CD5"/>
    <w:rsid w:val="005F577A"/>
    <w:rsid w:val="00607E7D"/>
    <w:rsid w:val="00620318"/>
    <w:rsid w:val="0063453D"/>
    <w:rsid w:val="006A2B92"/>
    <w:rsid w:val="006B7444"/>
    <w:rsid w:val="00712790"/>
    <w:rsid w:val="00842CDB"/>
    <w:rsid w:val="00955BD9"/>
    <w:rsid w:val="00957AAD"/>
    <w:rsid w:val="009832A4"/>
    <w:rsid w:val="00A029E9"/>
    <w:rsid w:val="00A52C5B"/>
    <w:rsid w:val="00AF0B5F"/>
    <w:rsid w:val="00B36469"/>
    <w:rsid w:val="00B37B0C"/>
    <w:rsid w:val="00BB2F77"/>
    <w:rsid w:val="00BD1C1B"/>
    <w:rsid w:val="00C51884"/>
    <w:rsid w:val="00C6531A"/>
    <w:rsid w:val="00C91860"/>
    <w:rsid w:val="00CD5883"/>
    <w:rsid w:val="00CF08D5"/>
    <w:rsid w:val="00D06B2E"/>
    <w:rsid w:val="00D34696"/>
    <w:rsid w:val="00DC061B"/>
    <w:rsid w:val="00E172EE"/>
    <w:rsid w:val="00F116A9"/>
    <w:rsid w:val="00F13079"/>
    <w:rsid w:val="00FA642E"/>
    <w:rsid w:val="00FF2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141B8"/>
  <w15:chartTrackingRefBased/>
  <w15:docId w15:val="{474C0991-7202-4205-B5AE-C9FCBB62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1CD5"/>
    <w:rPr>
      <w:color w:val="0563C1" w:themeColor="hyperlink"/>
      <w:u w:val="single"/>
    </w:rPr>
  </w:style>
  <w:style w:type="character" w:styleId="UnresolvedMention">
    <w:name w:val="Unresolved Mention"/>
    <w:basedOn w:val="DefaultParagraphFont"/>
    <w:uiPriority w:val="99"/>
    <w:semiHidden/>
    <w:unhideWhenUsed/>
    <w:rsid w:val="00531CD5"/>
    <w:rPr>
      <w:color w:val="605E5C"/>
      <w:shd w:val="clear" w:color="auto" w:fill="E1DFDD"/>
    </w:rPr>
  </w:style>
  <w:style w:type="paragraph" w:styleId="NormalWeb">
    <w:name w:val="Normal (Web)"/>
    <w:basedOn w:val="Normal"/>
    <w:uiPriority w:val="99"/>
    <w:semiHidden/>
    <w:unhideWhenUsed/>
    <w:rsid w:val="00842CD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B2F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F77"/>
    <w:rPr>
      <w:rFonts w:ascii="Segoe UI" w:hAnsi="Segoe UI" w:cs="Segoe UI"/>
      <w:sz w:val="18"/>
      <w:szCs w:val="18"/>
    </w:rPr>
  </w:style>
  <w:style w:type="character" w:styleId="FollowedHyperlink">
    <w:name w:val="FollowedHyperlink"/>
    <w:basedOn w:val="DefaultParagraphFont"/>
    <w:uiPriority w:val="99"/>
    <w:semiHidden/>
    <w:unhideWhenUsed/>
    <w:rsid w:val="006A2B92"/>
    <w:rPr>
      <w:color w:val="954F72" w:themeColor="followedHyperlink"/>
      <w:u w:val="single"/>
    </w:rPr>
  </w:style>
  <w:style w:type="paragraph" w:styleId="Header">
    <w:name w:val="header"/>
    <w:basedOn w:val="Normal"/>
    <w:link w:val="HeaderChar"/>
    <w:uiPriority w:val="99"/>
    <w:unhideWhenUsed/>
    <w:rsid w:val="00170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BF7"/>
  </w:style>
  <w:style w:type="paragraph" w:styleId="Footer">
    <w:name w:val="footer"/>
    <w:basedOn w:val="Normal"/>
    <w:link w:val="FooterChar"/>
    <w:uiPriority w:val="99"/>
    <w:unhideWhenUsed/>
    <w:rsid w:val="00170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808524">
      <w:bodyDiv w:val="1"/>
      <w:marLeft w:val="0"/>
      <w:marRight w:val="0"/>
      <w:marTop w:val="0"/>
      <w:marBottom w:val="0"/>
      <w:divBdr>
        <w:top w:val="none" w:sz="0" w:space="0" w:color="auto"/>
        <w:left w:val="none" w:sz="0" w:space="0" w:color="auto"/>
        <w:bottom w:val="none" w:sz="0" w:space="0" w:color="auto"/>
        <w:right w:val="none" w:sz="0" w:space="0" w:color="auto"/>
      </w:divBdr>
    </w:div>
    <w:div w:id="635842412">
      <w:bodyDiv w:val="1"/>
      <w:marLeft w:val="0"/>
      <w:marRight w:val="0"/>
      <w:marTop w:val="0"/>
      <w:marBottom w:val="0"/>
      <w:divBdr>
        <w:top w:val="none" w:sz="0" w:space="0" w:color="auto"/>
        <w:left w:val="none" w:sz="0" w:space="0" w:color="auto"/>
        <w:bottom w:val="none" w:sz="0" w:space="0" w:color="auto"/>
        <w:right w:val="none" w:sz="0" w:space="0" w:color="auto"/>
      </w:divBdr>
    </w:div>
    <w:div w:id="1302878689">
      <w:bodyDiv w:val="1"/>
      <w:marLeft w:val="0"/>
      <w:marRight w:val="0"/>
      <w:marTop w:val="0"/>
      <w:marBottom w:val="0"/>
      <w:divBdr>
        <w:top w:val="none" w:sz="0" w:space="0" w:color="auto"/>
        <w:left w:val="none" w:sz="0" w:space="0" w:color="auto"/>
        <w:bottom w:val="none" w:sz="0" w:space="0" w:color="auto"/>
        <w:right w:val="none" w:sz="0" w:space="0" w:color="auto"/>
      </w:divBdr>
      <w:divsChild>
        <w:div w:id="2073118118">
          <w:marLeft w:val="0"/>
          <w:marRight w:val="0"/>
          <w:marTop w:val="0"/>
          <w:marBottom w:val="0"/>
          <w:divBdr>
            <w:top w:val="none" w:sz="0" w:space="0" w:color="auto"/>
            <w:left w:val="none" w:sz="0" w:space="0" w:color="auto"/>
            <w:bottom w:val="none" w:sz="0" w:space="0" w:color="auto"/>
            <w:right w:val="none" w:sz="0" w:space="0" w:color="auto"/>
          </w:divBdr>
          <w:divsChild>
            <w:div w:id="846597671">
              <w:marLeft w:val="0"/>
              <w:marRight w:val="0"/>
              <w:marTop w:val="0"/>
              <w:marBottom w:val="0"/>
              <w:divBdr>
                <w:top w:val="none" w:sz="0" w:space="0" w:color="auto"/>
                <w:left w:val="none" w:sz="0" w:space="0" w:color="auto"/>
                <w:bottom w:val="none" w:sz="0" w:space="0" w:color="auto"/>
                <w:right w:val="none" w:sz="0" w:space="0" w:color="auto"/>
              </w:divBdr>
            </w:div>
          </w:divsChild>
        </w:div>
        <w:div w:id="2031835491">
          <w:marLeft w:val="0"/>
          <w:marRight w:val="0"/>
          <w:marTop w:val="645"/>
          <w:marBottom w:val="645"/>
          <w:divBdr>
            <w:top w:val="single" w:sz="6" w:space="9" w:color="F3F3F3"/>
            <w:left w:val="none" w:sz="0" w:space="0" w:color="auto"/>
            <w:bottom w:val="single" w:sz="6" w:space="23" w:color="F3F3F3"/>
            <w:right w:val="none" w:sz="0" w:space="0" w:color="auto"/>
          </w:divBdr>
          <w:divsChild>
            <w:div w:id="156193257">
              <w:marLeft w:val="0"/>
              <w:marRight w:val="0"/>
              <w:marTop w:val="0"/>
              <w:marBottom w:val="135"/>
              <w:divBdr>
                <w:top w:val="none" w:sz="0" w:space="0" w:color="auto"/>
                <w:left w:val="none" w:sz="0" w:space="0" w:color="auto"/>
                <w:bottom w:val="none" w:sz="0" w:space="0" w:color="auto"/>
                <w:right w:val="none" w:sz="0" w:space="0" w:color="auto"/>
              </w:divBdr>
            </w:div>
          </w:divsChild>
        </w:div>
        <w:div w:id="1041828306">
          <w:marLeft w:val="0"/>
          <w:marRight w:val="0"/>
          <w:marTop w:val="0"/>
          <w:marBottom w:val="0"/>
          <w:divBdr>
            <w:top w:val="none" w:sz="0" w:space="0" w:color="auto"/>
            <w:left w:val="none" w:sz="0" w:space="0" w:color="auto"/>
            <w:bottom w:val="none" w:sz="0" w:space="0" w:color="auto"/>
            <w:right w:val="none" w:sz="0" w:space="0" w:color="auto"/>
          </w:divBdr>
          <w:divsChild>
            <w:div w:id="1607347642">
              <w:marLeft w:val="0"/>
              <w:marRight w:val="0"/>
              <w:marTop w:val="0"/>
              <w:marBottom w:val="0"/>
              <w:divBdr>
                <w:top w:val="none" w:sz="0" w:space="0" w:color="auto"/>
                <w:left w:val="none" w:sz="0" w:space="0" w:color="auto"/>
                <w:bottom w:val="none" w:sz="0" w:space="0" w:color="auto"/>
                <w:right w:val="none" w:sz="0" w:space="0" w:color="auto"/>
              </w:divBdr>
              <w:divsChild>
                <w:div w:id="1672291336">
                  <w:marLeft w:val="0"/>
                  <w:marRight w:val="0"/>
                  <w:marTop w:val="375"/>
                  <w:marBottom w:val="375"/>
                  <w:divBdr>
                    <w:top w:val="none" w:sz="0" w:space="0" w:color="auto"/>
                    <w:left w:val="none" w:sz="0" w:space="0" w:color="auto"/>
                    <w:bottom w:val="none" w:sz="0" w:space="0" w:color="auto"/>
                    <w:right w:val="none" w:sz="0" w:space="0" w:color="auto"/>
                  </w:divBdr>
                  <w:divsChild>
                    <w:div w:id="137711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30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S2.corp.ahri\ALLShare\Policy\Pol-Govt-Affairs\Policy\COVID%2019\eiband-airbornetransmission%5b1%5d.pdf" TargetMode="External"/><Relationship Id="rId13" Type="http://schemas.openxmlformats.org/officeDocument/2006/relationships/hyperlink" Target="https://www.cdc.gov/coronavirus/2019-ncov/community/guidance-business-response.html" TargetMode="External"/><Relationship Id="rId18" Type="http://schemas.openxmlformats.org/officeDocument/2006/relationships/hyperlink" Target="https://www.nytimes.com/2020/05/07/science/ultraviolet-light-coronavirus.html" TargetMode="External"/><Relationship Id="rId26" Type="http://schemas.openxmlformats.org/officeDocument/2006/relationships/hyperlink" Target="https://www.nature.com/articles/s41598-019-38825-y" TargetMode="External"/><Relationship Id="rId3" Type="http://schemas.openxmlformats.org/officeDocument/2006/relationships/styles" Target="styles.xml"/><Relationship Id="rId21" Type="http://schemas.openxmlformats.org/officeDocument/2006/relationships/hyperlink" Target="https://www.ashrae.org/technical-resources/building-readiness" TargetMode="External"/><Relationship Id="rId7" Type="http://schemas.openxmlformats.org/officeDocument/2006/relationships/endnotes" Target="endnotes.xml"/><Relationship Id="rId12" Type="http://schemas.openxmlformats.org/officeDocument/2006/relationships/hyperlink" Target="file:///\\FS2.corp.ahri\ALLShare\Policy\Pol-Govt-Affairs\Policy\COVID%2019\Chinese%20Study%20on%20Transmission%20of%20COVID-19%20-%20April%202020%20Pre-release.pdf" TargetMode="External"/><Relationship Id="rId17" Type="http://schemas.openxmlformats.org/officeDocument/2006/relationships/hyperlink" Target="https://www.ashrae.org/technical-resources/resources" TargetMode="External"/><Relationship Id="rId25" Type="http://schemas.openxmlformats.org/officeDocument/2006/relationships/hyperlink" Target="https://www.washingtonpost.com/opinions/2020/05/26/key-stopping-covid-19-addressing-airborne-transmission/"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ashrae.org/technical-resources/building-readiness" TargetMode="External"/><Relationship Id="rId29" Type="http://schemas.openxmlformats.org/officeDocument/2006/relationships/hyperlink" Target="https://www.achrnews.com/articles/142808-coronavirus-prompts-response-in-hvac-indust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www.cdc.gov/coronavirus/2019-ncov/community/guidance-business-response.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ashingtonpost.com/opinions/2020/05/26/key-stopping-covid-19-addressing-airborne-transmission/" TargetMode="External"/><Relationship Id="rId23" Type="http://schemas.openxmlformats.org/officeDocument/2006/relationships/hyperlink" Target="https://wwwnc.cdc.gov/eid/article/26/7/20-0764_article" TargetMode="External"/><Relationship Id="rId28" Type="http://schemas.openxmlformats.org/officeDocument/2006/relationships/hyperlink" Target="https://www.ajicjournal.org/article/S0196-6553(20)30809-9/fulltext#seccesectitle0002" TargetMode="External"/><Relationship Id="rId10" Type="http://schemas.openxmlformats.org/officeDocument/2006/relationships/hyperlink" Target="http://www.natex.org" TargetMode="External"/><Relationship Id="rId19" Type="http://schemas.openxmlformats.org/officeDocument/2006/relationships/hyperlink" Target="https://www.ajicjournal.org/article/S0196-6553(20)30809-9/fulltex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shrae.org/technical-resources/building-readiness" TargetMode="External"/><Relationship Id="rId14" Type="http://schemas.openxmlformats.org/officeDocument/2006/relationships/hyperlink" Target="https://www.ashrae.org/technical-resources/building-readiness" TargetMode="External"/><Relationship Id="rId22" Type="http://schemas.openxmlformats.org/officeDocument/2006/relationships/hyperlink" Target="https://www.ashrae.org/technical-resources/resources" TargetMode="External"/><Relationship Id="rId27" Type="http://schemas.openxmlformats.org/officeDocument/2006/relationships/hyperlink" Target="https://www.nytimes.com/2020/05/07/science/ultraviolet-light-coronavirus.html"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310C0-9C1D-426C-9A21-00CD7C27F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4</Pages>
  <Words>1909</Words>
  <Characters>10885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Dietz, Francis</dc:creator>
  <cp:keywords/>
  <dc:description/>
  <cp:lastModifiedBy>Dietz, Francis</cp:lastModifiedBy>
  <cp:revision>5</cp:revision>
  <dcterms:created xsi:type="dcterms:W3CDTF">2020-11-30T13:15:00Z</dcterms:created>
  <dcterms:modified xsi:type="dcterms:W3CDTF">2020-12-01T14:56:00Z</dcterms:modified>
</cp:coreProperties>
</file>